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CD1E" w14:textId="2B672F60" w:rsidR="007C357C" w:rsidRDefault="007C357C">
      <w:pPr>
        <w:rPr>
          <w:b/>
          <w:bCs/>
        </w:rPr>
      </w:pPr>
      <w:r>
        <w:rPr>
          <w:noProof/>
        </w:rPr>
        <w:drawing>
          <wp:anchor distT="0" distB="0" distL="114300" distR="114300" simplePos="0" relativeHeight="251659264" behindDoc="0" locked="0" layoutInCell="1" allowOverlap="1" wp14:anchorId="6C877C7E" wp14:editId="3B0E81C9">
            <wp:simplePos x="0" y="0"/>
            <wp:positionH relativeFrom="margin">
              <wp:align>center</wp:align>
            </wp:positionH>
            <wp:positionV relativeFrom="paragraph">
              <wp:posOffset>-805154</wp:posOffset>
            </wp:positionV>
            <wp:extent cx="5288889" cy="1138933"/>
            <wp:effectExtent l="0" t="0" r="762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Côte d'Ivoire_4 Logos.png"/>
                    <pic:cNvPicPr/>
                  </pic:nvPicPr>
                  <pic:blipFill>
                    <a:blip r:embed="rId4">
                      <a:extLst>
                        <a:ext uri="{28A0092B-C50C-407E-A947-70E740481C1C}">
                          <a14:useLocalDpi xmlns:a14="http://schemas.microsoft.com/office/drawing/2010/main" val="0"/>
                        </a:ext>
                      </a:extLst>
                    </a:blip>
                    <a:stretch>
                      <a:fillRect/>
                    </a:stretch>
                  </pic:blipFill>
                  <pic:spPr>
                    <a:xfrm>
                      <a:off x="0" y="0"/>
                      <a:ext cx="5288889" cy="1138933"/>
                    </a:xfrm>
                    <a:prstGeom prst="rect">
                      <a:avLst/>
                    </a:prstGeom>
                  </pic:spPr>
                </pic:pic>
              </a:graphicData>
            </a:graphic>
            <wp14:sizeRelH relativeFrom="margin">
              <wp14:pctWidth>0</wp14:pctWidth>
            </wp14:sizeRelH>
            <wp14:sizeRelV relativeFrom="margin">
              <wp14:pctHeight>0</wp14:pctHeight>
            </wp14:sizeRelV>
          </wp:anchor>
        </w:drawing>
      </w:r>
    </w:p>
    <w:p w14:paraId="744B199B" w14:textId="73B40717" w:rsidR="007C357C" w:rsidRDefault="007C357C">
      <w:pPr>
        <w:rPr>
          <w:b/>
          <w:bCs/>
        </w:rPr>
      </w:pPr>
      <w:r>
        <w:rPr>
          <w:noProof/>
        </w:rPr>
        <mc:AlternateContent>
          <mc:Choice Requires="wps">
            <w:drawing>
              <wp:anchor distT="0" distB="0" distL="114300" distR="114300" simplePos="0" relativeHeight="251661312" behindDoc="1" locked="0" layoutInCell="1" allowOverlap="1" wp14:anchorId="7FE1C68D" wp14:editId="2CABB5A2">
                <wp:simplePos x="0" y="0"/>
                <wp:positionH relativeFrom="page">
                  <wp:posOffset>-782701</wp:posOffset>
                </wp:positionH>
                <wp:positionV relativeFrom="page">
                  <wp:posOffset>1543812</wp:posOffset>
                </wp:positionV>
                <wp:extent cx="10691495" cy="652145"/>
                <wp:effectExtent l="0" t="0" r="190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1495" cy="652145"/>
                        </a:xfrm>
                        <a:prstGeom prst="rect">
                          <a:avLst/>
                        </a:prstGeom>
                        <a:solidFill>
                          <a:srgbClr val="F2464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C7D1" id="Rectangle 6" o:spid="_x0000_s1026" style="position:absolute;margin-left:-61.65pt;margin-top:121.55pt;width:841.85pt;height:5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OkFQIAACYEAAAOAAAAZHJzL2Uyb0RvYy54bWysU9uO0zAQfUfiHyy/01yUlm3UdIW6FCEt&#10;sGLhA6aOk1j4hu02Xb6esdMtLfCE8IM14xkfzzmeWd0elSQH7rwwuqHFLKeEa2ZaofuGfv2yfXVD&#10;iQ+gW5BG84Y+cU9v1y9frEZb89IMRrbcEQTRvh5tQ4cQbJ1lng1cgZ8ZyzUGO+MUBHRdn7UORkRX&#10;MivzfJGNxrXWGca9x9O7KUjXCb/rOAufus7zQGRDsbaQdpf2Xdyz9Qrq3oEdBDuVAf9QhQKh8dEz&#10;1B0EIHsn/oBSgjnjTRdmzKjMdJ1gPHFANkX+G5vHASxPXFAcb88y+f8Hyz4eHhwRbUPnlGhQ+EWf&#10;UTTQveRkEeUZra8x69E+uEjQ23vDvnkMZFeR6HjMIbvxg2kRBvbBJEmOnVPxJpIlx6T801l5fgyE&#10;4WGRL5ZFtcQaGAYX87Ko5vHxDOrn69b58I4bRaLRUIdVJng43PswpT6npDqNFO1WSJkc1+820pED&#10;YBtsy2pRbU7o/jJNajI2dDkv5wn5KuavILZx/Q1CiYD9LIVq6E0eV0yCeuDQvtVtsgMIOdnITuqT&#10;kFG7SeydaZ9QR2emZsXhQmMw7gclIzZqQ/33PThOiXyvsRNQtyp2dnKq+esSHXcZ2V1GQDOEamig&#10;ZDI3YZqGvXWiH/ClInHX5g3+XyeSsvFvp6pOxWIzpr85DU7s9ks/Zf0a7/VPAAAA//8DAFBLAwQU&#10;AAYACAAAACEA6Rp5NuMAAAANAQAADwAAAGRycy9kb3ducmV2LnhtbEyPy27CMBBF95X6D9YgdQfO&#10;C4TSOKhC6qJqNw3dsHPiyQPicRobkvL1Nat2ObpH957JdrPu2RVH2xkSEK4CYEiVUR01Ar4Or8st&#10;MOskKdkbQgE/aGGXPz5kMlVmok+8Fq5hvoRsKgW0zg0p57ZqUUu7MgOSz2ozaun8OTZcjXLy5brn&#10;URBsuJYd+YVWDrhvsToXFy1gj7p+fzt8F/P5dDzepvKjLm9WiKfF/PIMzOHs/mC463t1yL1TaS6k&#10;LOsFLMMojj0rIEriENgdWW+CBFgpIE7WW+B5xv9/kf8CAAD//wMAUEsBAi0AFAAGAAgAAAAhALaD&#10;OJL+AAAA4QEAABMAAAAAAAAAAAAAAAAAAAAAAFtDb250ZW50X1R5cGVzXS54bWxQSwECLQAUAAYA&#10;CAAAACEAOP0h/9YAAACUAQAACwAAAAAAAAAAAAAAAAAvAQAAX3JlbHMvLnJlbHNQSwECLQAUAAYA&#10;CAAAACEAyQ5DpBUCAAAmBAAADgAAAAAAAAAAAAAAAAAuAgAAZHJzL2Uyb0RvYy54bWxQSwECLQAU&#10;AAYACAAAACEA6Rp5NuMAAAANAQAADwAAAAAAAAAAAAAAAABvBAAAZHJzL2Rvd25yZXYueG1sUEsF&#10;BgAAAAAEAAQA8wAAAH8FAAAAAA==&#10;" fillcolor="#f2464c" strokecolor="white">
                <v:path arrowok="t"/>
                <w10:wrap anchorx="page" anchory="page"/>
              </v:rect>
            </w:pict>
          </mc:Fallback>
        </mc:AlternateContent>
      </w:r>
    </w:p>
    <w:p w14:paraId="5BE51905" w14:textId="58F96C13" w:rsidR="007C357C" w:rsidRDefault="007C357C">
      <w:pPr>
        <w:rPr>
          <w:b/>
          <w:bCs/>
        </w:rPr>
      </w:pPr>
    </w:p>
    <w:p w14:paraId="64EB9729" w14:textId="733E293D" w:rsidR="007C357C" w:rsidRPr="007C357C" w:rsidRDefault="007C357C" w:rsidP="007C357C">
      <w:pPr>
        <w:jc w:val="center"/>
        <w:rPr>
          <w:b/>
          <w:bCs/>
          <w:color w:val="FFFFFF" w:themeColor="background1"/>
          <w:sz w:val="36"/>
          <w:szCs w:val="36"/>
        </w:rPr>
      </w:pPr>
      <w:r w:rsidRPr="007C357C">
        <w:rPr>
          <w:b/>
          <w:bCs/>
          <w:color w:val="FFFFFF" w:themeColor="background1"/>
          <w:sz w:val="36"/>
          <w:szCs w:val="36"/>
        </w:rPr>
        <w:t>Communiqué de Presse MAP</w:t>
      </w:r>
    </w:p>
    <w:p w14:paraId="1765D0E7" w14:textId="2DED2B87" w:rsidR="007C357C" w:rsidRDefault="007C357C">
      <w:pPr>
        <w:rPr>
          <w:b/>
          <w:bCs/>
        </w:rPr>
      </w:pPr>
      <w:r>
        <w:rPr>
          <w:rFonts w:ascii="Arial" w:eastAsia="Arial" w:hAnsi="Arial"/>
          <w:noProof/>
          <w:color w:val="FFFFFF"/>
          <w:sz w:val="28"/>
        </w:rPr>
        <mc:AlternateContent>
          <mc:Choice Requires="wps">
            <w:drawing>
              <wp:anchor distT="0" distB="0" distL="114300" distR="114300" simplePos="0" relativeHeight="251663360" behindDoc="1" locked="0" layoutInCell="1" allowOverlap="1" wp14:anchorId="630E825E" wp14:editId="4ACA8450">
                <wp:simplePos x="0" y="0"/>
                <wp:positionH relativeFrom="column">
                  <wp:posOffset>-1616659</wp:posOffset>
                </wp:positionH>
                <wp:positionV relativeFrom="paragraph">
                  <wp:posOffset>177114</wp:posOffset>
                </wp:positionV>
                <wp:extent cx="10691495" cy="349250"/>
                <wp:effectExtent l="0" t="0" r="1905"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1495" cy="349250"/>
                        </a:xfrm>
                        <a:prstGeom prst="rect">
                          <a:avLst/>
                        </a:prstGeom>
                        <a:solidFill>
                          <a:srgbClr val="09519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CF91" id="Rectangle 5" o:spid="_x0000_s1026" style="position:absolute;margin-left:-127.3pt;margin-top:13.95pt;width:841.85pt;height: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NGAIAACYEAAAOAAAAZHJzL2Uyb0RvYy54bWysU9uO0zAQfUfiHyy/0ySlWTZR0xXqUoS0&#10;wIqFD5g6TmLhG7bbtHz9jp1u6QJPCD9YM57x8cyZ4+XNQUmy584LoxtazHJKuGamFbpv6Levm1fX&#10;lPgAugVpNG/okXt6s3r5Yjnams/NYGTLHUEQ7evRNnQIwdZZ5tnAFfiZsVxjsDNOQUDX9VnrYER0&#10;JbN5nl9lo3GtdYZx7/H0dgrSVcLvOs7C567zPBDZUKwtpN2lfRv3bLWEundgB8FOZcA/VKFAaHz0&#10;DHULAcjOiT+glGDOeNOFGTMqM10nGE89YDdF/ls3DwNYnnpBcrw90+T/Hyz7tL93RLQNXVCiQeGI&#10;viBpoHvJSRnpGa2vMevB3rvYoLd3hn33GMieRaLjMYdsx4+mRRjYBZMoOXROxZvYLDkk5o9n5vkh&#10;EIaHRX5VFYuqpIRh8PWimpdpNhnUT9et8+E9N4pEo6EOq0zwsL/zIZYD9VNKqtNI0W6ElMlx/XYt&#10;HdlDlEFVFtU6toZX/GWa1GRsaFXOy4T8LOYvITZp/Q1CiYB6lkI19DqPa1LYwKF9p1t8E+oAQk42&#10;vi/1icjI3UT21rRH5NGZSaz4udAYjPtJyYhCbaj/sQPHKZEfNCoBeVtEZSdnUb6Zo+MuI9vLCGiG&#10;UA0NlEzmOky/YWed6Ad8qUi9a/MW59eJxGyc7VTVqVgUY2Lv9HGi2i/9lPXre68eAQAA//8DAFBL&#10;AwQUAAYACAAAACEArJjTX+AAAAALAQAADwAAAGRycy9kb3ducmV2LnhtbEyPwW7CMBBE75X6D9Yi&#10;9QY2EaUkxEFVJSr10oq0l95MvMQR9jqKDYS/rzmV42qeZt6Wm9FZdsYhdJ4kzGcCGFLjdUethJ/v&#10;7XQFLERFWllPKOGKATbV40OpCu0vtMNzHVuWSigUSoKJsS84D41Bp8LM90gpO/jBqZjOoeV6UJdU&#10;7izPhFhypzpKC0b1+GawOdYnJ2Gr/U7Y5uN4uH6JWpnP3xrfeymfJuPrGljEMf7DcNNP6lAlp70/&#10;kQ7MSphmz4tlYiVkLzmwG7HI8jmwvYRVlgOvSn7/Q/UHAAD//wMAUEsBAi0AFAAGAAgAAAAhALaD&#10;OJL+AAAA4QEAABMAAAAAAAAAAAAAAAAAAAAAAFtDb250ZW50X1R5cGVzXS54bWxQSwECLQAUAAYA&#10;CAAAACEAOP0h/9YAAACUAQAACwAAAAAAAAAAAAAAAAAvAQAAX3JlbHMvLnJlbHNQSwECLQAUAAYA&#10;CAAAACEAv+HKDRgCAAAmBAAADgAAAAAAAAAAAAAAAAAuAgAAZHJzL2Uyb0RvYy54bWxQSwECLQAU&#10;AAYACAAAACEArJjTX+AAAAALAQAADwAAAAAAAAAAAAAAAAByBAAAZHJzL2Rvd25yZXYueG1sUEsF&#10;BgAAAAAEAAQA8wAAAH8FAAAAAA==&#10;" fillcolor="#09519c" strokecolor="white">
                <v:path arrowok="t"/>
              </v:rect>
            </w:pict>
          </mc:Fallback>
        </mc:AlternateContent>
      </w:r>
    </w:p>
    <w:p w14:paraId="3C5F5F84" w14:textId="57B2448C" w:rsidR="007C357C" w:rsidRPr="007C357C" w:rsidRDefault="007C357C" w:rsidP="007C357C">
      <w:pPr>
        <w:jc w:val="center"/>
        <w:rPr>
          <w:b/>
          <w:bCs/>
          <w:color w:val="FFFFFF" w:themeColor="background1"/>
        </w:rPr>
      </w:pPr>
      <w:r w:rsidRPr="007C357C">
        <w:rPr>
          <w:b/>
          <w:bCs/>
          <w:color w:val="FFFFFF" w:themeColor="background1"/>
        </w:rPr>
        <w:t>Formation dans le domaine du Tourisme, Taroudant du 17 au 21 Janvier 2020</w:t>
      </w:r>
    </w:p>
    <w:p w14:paraId="17275011" w14:textId="77777777" w:rsidR="007C357C" w:rsidRDefault="007C357C">
      <w:pPr>
        <w:rPr>
          <w:b/>
          <w:bCs/>
        </w:rPr>
      </w:pPr>
    </w:p>
    <w:p w14:paraId="2D9205D7" w14:textId="5A3765D4" w:rsidR="00250EBE" w:rsidRDefault="00250EBE">
      <w:pPr>
        <w:rPr>
          <w:b/>
          <w:bCs/>
        </w:rPr>
      </w:pPr>
      <w:r w:rsidRPr="009E1A54">
        <w:rPr>
          <w:b/>
          <w:bCs/>
        </w:rPr>
        <w:t xml:space="preserve">Formation de </w:t>
      </w:r>
      <w:r w:rsidR="00CE07B3">
        <w:rPr>
          <w:b/>
          <w:bCs/>
        </w:rPr>
        <w:t>5</w:t>
      </w:r>
      <w:r w:rsidRPr="009E1A54">
        <w:rPr>
          <w:b/>
          <w:bCs/>
        </w:rPr>
        <w:t xml:space="preserve"> ivoiriens à Souss-Massa dans le cadre </w:t>
      </w:r>
      <w:r w:rsidR="000B7FCB">
        <w:rPr>
          <w:b/>
          <w:bCs/>
        </w:rPr>
        <w:t>d’une coopération</w:t>
      </w:r>
      <w:r w:rsidRPr="009E1A54">
        <w:rPr>
          <w:b/>
          <w:bCs/>
        </w:rPr>
        <w:t xml:space="preserve"> Sud-Sud – Taroudant du 17 au 21 Janvier 2020</w:t>
      </w:r>
    </w:p>
    <w:p w14:paraId="290CAEB4" w14:textId="77777777" w:rsidR="005A68F7" w:rsidRDefault="005A68F7" w:rsidP="00112AA8">
      <w:pPr>
        <w:jc w:val="both"/>
        <w:rPr>
          <w:sz w:val="24"/>
          <w:szCs w:val="24"/>
        </w:rPr>
      </w:pPr>
    </w:p>
    <w:p w14:paraId="436EDDB5" w14:textId="1458ADB5" w:rsidR="00112AA8" w:rsidRDefault="00CE07B3" w:rsidP="00112AA8">
      <w:pPr>
        <w:jc w:val="both"/>
        <w:rPr>
          <w:sz w:val="24"/>
          <w:szCs w:val="24"/>
        </w:rPr>
      </w:pPr>
      <w:r>
        <w:rPr>
          <w:sz w:val="24"/>
          <w:szCs w:val="24"/>
        </w:rPr>
        <w:t xml:space="preserve">Le projet </w:t>
      </w:r>
      <w:r w:rsidRPr="00CE07B3">
        <w:rPr>
          <w:sz w:val="24"/>
          <w:szCs w:val="24"/>
        </w:rPr>
        <w:t xml:space="preserve">« RECOSA » (Renforcement des collectivités territoriales dans l’amélioration des structures d’accueil des migrants) </w:t>
      </w:r>
      <w:r>
        <w:rPr>
          <w:sz w:val="24"/>
          <w:szCs w:val="24"/>
        </w:rPr>
        <w:t xml:space="preserve">mis en œuvre par l’Agence de coopération allemande (GIZ) en partenariat avec le </w:t>
      </w:r>
      <w:r w:rsidRPr="00112AA8">
        <w:rPr>
          <w:sz w:val="24"/>
          <w:szCs w:val="24"/>
        </w:rPr>
        <w:t>Ministère délégué auprès du Ministre des Affaires Étrangères, de la Coopération Africaine et des Marocains Résidant à l'Étranger, Chargé des Marocains Résidant à l’Etranger</w:t>
      </w:r>
      <w:r>
        <w:rPr>
          <w:sz w:val="24"/>
          <w:szCs w:val="24"/>
        </w:rPr>
        <w:t xml:space="preserve">, </w:t>
      </w:r>
      <w:r w:rsidR="00112AA8">
        <w:rPr>
          <w:sz w:val="24"/>
          <w:szCs w:val="24"/>
        </w:rPr>
        <w:t xml:space="preserve">organise </w:t>
      </w:r>
      <w:r>
        <w:rPr>
          <w:sz w:val="24"/>
          <w:szCs w:val="24"/>
        </w:rPr>
        <w:t xml:space="preserve">dans le cadre de son Action de coopération sud-sud en matière de migration, et </w:t>
      </w:r>
      <w:r w:rsidR="00112AA8">
        <w:rPr>
          <w:sz w:val="24"/>
          <w:szCs w:val="24"/>
        </w:rPr>
        <w:t>en collaboration avec l’autre projet de la GIZ « Tourisme Durable pour la promotion de l’emploi et des revenus en zone rurale (TD) » un atelier de formation sur les métiers du tourisme dans la ville de Taroudant du 17 au 21 janvier 2020.</w:t>
      </w:r>
    </w:p>
    <w:p w14:paraId="177A1FE2" w14:textId="57D48702" w:rsidR="00112AA8" w:rsidRDefault="00112AA8" w:rsidP="00112AA8">
      <w:pPr>
        <w:jc w:val="both"/>
        <w:rPr>
          <w:sz w:val="24"/>
          <w:szCs w:val="24"/>
        </w:rPr>
      </w:pPr>
      <w:r>
        <w:rPr>
          <w:sz w:val="24"/>
          <w:szCs w:val="24"/>
        </w:rPr>
        <w:t xml:space="preserve">Cette activité menée en partenariat avec la Région de Souss-Massa et le Réseau de Développement du Tourisme Rural a permis d’intégrer des bénéficiaires ivoiriens issus de la Région de San Pedro, </w:t>
      </w:r>
      <w:r w:rsidR="0007547E">
        <w:rPr>
          <w:sz w:val="24"/>
          <w:szCs w:val="24"/>
        </w:rPr>
        <w:t xml:space="preserve">aux côtés de participants marocains issus de la Région de Souss-Massa, </w:t>
      </w:r>
      <w:r>
        <w:rPr>
          <w:sz w:val="24"/>
          <w:szCs w:val="24"/>
        </w:rPr>
        <w:t xml:space="preserve">dans l’optique de renforcer leurs capacités dans le domaine de tourisme en vue de faciliter leur intégration économique dans leur pays d’origine et de favoriser leur implication dans le développement économique de leur région. </w:t>
      </w:r>
    </w:p>
    <w:p w14:paraId="1E7B5661" w14:textId="4ADFB916" w:rsidR="00112AA8" w:rsidRDefault="00112AA8" w:rsidP="00112AA8">
      <w:pPr>
        <w:jc w:val="both"/>
        <w:rPr>
          <w:sz w:val="24"/>
          <w:szCs w:val="24"/>
        </w:rPr>
      </w:pPr>
      <w:r>
        <w:rPr>
          <w:sz w:val="24"/>
          <w:szCs w:val="24"/>
        </w:rPr>
        <w:t xml:space="preserve">Elle vise également à favoriser les liens </w:t>
      </w:r>
      <w:r w:rsidR="00186FD8">
        <w:rPr>
          <w:sz w:val="24"/>
          <w:szCs w:val="24"/>
        </w:rPr>
        <w:t xml:space="preserve">entre </w:t>
      </w:r>
      <w:r>
        <w:rPr>
          <w:sz w:val="24"/>
          <w:szCs w:val="24"/>
        </w:rPr>
        <w:t>la Région de Souss-Massa et la Région de San Pedro qui ont signé un mémorandum d’entente en juin 2018</w:t>
      </w:r>
      <w:r w:rsidR="00186FD8">
        <w:rPr>
          <w:sz w:val="24"/>
          <w:szCs w:val="24"/>
        </w:rPr>
        <w:t xml:space="preserve">, </w:t>
      </w:r>
      <w:r w:rsidR="00CE07B3">
        <w:rPr>
          <w:sz w:val="24"/>
          <w:szCs w:val="24"/>
        </w:rPr>
        <w:t>traduisant</w:t>
      </w:r>
      <w:r>
        <w:rPr>
          <w:sz w:val="24"/>
          <w:szCs w:val="24"/>
        </w:rPr>
        <w:t xml:space="preserve"> une volonté commune de coopérer</w:t>
      </w:r>
      <w:r w:rsidR="00186FD8">
        <w:rPr>
          <w:sz w:val="24"/>
          <w:szCs w:val="24"/>
        </w:rPr>
        <w:t xml:space="preserve"> dans un cadre d’apprentissage </w:t>
      </w:r>
      <w:r w:rsidR="00CE07B3">
        <w:rPr>
          <w:sz w:val="24"/>
          <w:szCs w:val="24"/>
        </w:rPr>
        <w:t>mutuel</w:t>
      </w:r>
      <w:r w:rsidR="00186FD8">
        <w:rPr>
          <w:sz w:val="24"/>
          <w:szCs w:val="24"/>
        </w:rPr>
        <w:t xml:space="preserve">, de renforcer les échanges et de promouvoir un transfert de </w:t>
      </w:r>
      <w:r w:rsidR="0007547E">
        <w:rPr>
          <w:sz w:val="24"/>
          <w:szCs w:val="24"/>
        </w:rPr>
        <w:t>bonnes pratiques en vue de favoriser u</w:t>
      </w:r>
      <w:r>
        <w:rPr>
          <w:sz w:val="24"/>
          <w:szCs w:val="24"/>
        </w:rPr>
        <w:t>n cadre de développement durable.</w:t>
      </w:r>
    </w:p>
    <w:p w14:paraId="1A5DFDE2" w14:textId="77777777" w:rsidR="007C357C" w:rsidRDefault="007C357C" w:rsidP="00186FD8">
      <w:pPr>
        <w:jc w:val="both"/>
        <w:rPr>
          <w:sz w:val="24"/>
          <w:szCs w:val="24"/>
        </w:rPr>
      </w:pPr>
    </w:p>
    <w:p w14:paraId="39A63800" w14:textId="26941784" w:rsidR="00250EBE" w:rsidRDefault="00112AA8" w:rsidP="007C357C">
      <w:pPr>
        <w:jc w:val="both"/>
      </w:pPr>
      <w:r>
        <w:rPr>
          <w:sz w:val="24"/>
          <w:szCs w:val="24"/>
        </w:rPr>
        <w:t xml:space="preserve">Pour rappel, </w:t>
      </w:r>
      <w:r w:rsidR="00186FD8">
        <w:rPr>
          <w:sz w:val="24"/>
          <w:szCs w:val="24"/>
        </w:rPr>
        <w:t>l</w:t>
      </w:r>
      <w:r w:rsidR="00EC59EF">
        <w:rPr>
          <w:sz w:val="24"/>
          <w:szCs w:val="24"/>
        </w:rPr>
        <w:t>’Action de coopération Sud-Sud en matière de migration a pour objectif de renforcer la coopération entre l</w:t>
      </w:r>
      <w:r w:rsidR="00757C43">
        <w:rPr>
          <w:sz w:val="24"/>
          <w:szCs w:val="24"/>
        </w:rPr>
        <w:t>e Maroc, la Côte d’Ivoire, le Mali et le Sénégal</w:t>
      </w:r>
      <w:r w:rsidR="00CE07B3">
        <w:rPr>
          <w:sz w:val="24"/>
          <w:szCs w:val="24"/>
        </w:rPr>
        <w:t xml:space="preserve"> dans le domaine migratoire</w:t>
      </w:r>
      <w:r w:rsidR="00EC59EF">
        <w:rPr>
          <w:sz w:val="24"/>
          <w:szCs w:val="24"/>
        </w:rPr>
        <w:t xml:space="preserve">. </w:t>
      </w:r>
      <w:r w:rsidR="00757C43">
        <w:rPr>
          <w:sz w:val="24"/>
          <w:szCs w:val="24"/>
        </w:rPr>
        <w:t>Dans ce contexte, e</w:t>
      </w:r>
      <w:r w:rsidR="00EC59EF">
        <w:rPr>
          <w:sz w:val="24"/>
          <w:szCs w:val="24"/>
        </w:rPr>
        <w:t xml:space="preserve">lle vise </w:t>
      </w:r>
      <w:r w:rsidR="009E1A54">
        <w:rPr>
          <w:sz w:val="24"/>
          <w:szCs w:val="24"/>
        </w:rPr>
        <w:t xml:space="preserve">entre autres </w:t>
      </w:r>
      <w:r w:rsidR="00C418A7">
        <w:rPr>
          <w:sz w:val="24"/>
          <w:szCs w:val="24"/>
        </w:rPr>
        <w:t xml:space="preserve">à promouvoir la mobilité Sud-Sud d’étudiants, </w:t>
      </w:r>
      <w:r w:rsidR="00CE07B3">
        <w:rPr>
          <w:sz w:val="24"/>
          <w:szCs w:val="24"/>
        </w:rPr>
        <w:t xml:space="preserve">de </w:t>
      </w:r>
      <w:r w:rsidR="00C418A7">
        <w:rPr>
          <w:sz w:val="24"/>
          <w:szCs w:val="24"/>
        </w:rPr>
        <w:t>jeunes professionnels</w:t>
      </w:r>
      <w:r w:rsidR="00CE07B3">
        <w:rPr>
          <w:sz w:val="24"/>
          <w:szCs w:val="24"/>
        </w:rPr>
        <w:t xml:space="preserve">, de </w:t>
      </w:r>
      <w:r w:rsidR="00C418A7">
        <w:rPr>
          <w:sz w:val="24"/>
          <w:szCs w:val="24"/>
        </w:rPr>
        <w:t>stagiaires</w:t>
      </w:r>
      <w:r w:rsidR="00CE07B3">
        <w:rPr>
          <w:sz w:val="24"/>
          <w:szCs w:val="24"/>
        </w:rPr>
        <w:t xml:space="preserve"> et de volontaires</w:t>
      </w:r>
      <w:r w:rsidR="00C418A7">
        <w:rPr>
          <w:sz w:val="24"/>
          <w:szCs w:val="24"/>
        </w:rPr>
        <w:t xml:space="preserve"> entre ces pays. </w:t>
      </w:r>
      <w:r w:rsidR="00757C43">
        <w:rPr>
          <w:sz w:val="24"/>
          <w:szCs w:val="24"/>
        </w:rPr>
        <w:t>C</w:t>
      </w:r>
      <w:r w:rsidR="00EC59EF">
        <w:rPr>
          <w:sz w:val="24"/>
          <w:szCs w:val="24"/>
        </w:rPr>
        <w:t xml:space="preserve">o-financée par </w:t>
      </w:r>
      <w:r w:rsidR="00757C43">
        <w:rPr>
          <w:sz w:val="24"/>
          <w:szCs w:val="24"/>
        </w:rPr>
        <w:t>le Ministère fédéral Allemand</w:t>
      </w:r>
      <w:r w:rsidR="00757C43" w:rsidRPr="00757C43">
        <w:rPr>
          <w:sz w:val="24"/>
          <w:szCs w:val="24"/>
        </w:rPr>
        <w:t xml:space="preserve"> </w:t>
      </w:r>
      <w:r w:rsidR="00CE07B3">
        <w:rPr>
          <w:sz w:val="24"/>
          <w:szCs w:val="24"/>
        </w:rPr>
        <w:t>d</w:t>
      </w:r>
      <w:r w:rsidR="00757C43">
        <w:rPr>
          <w:sz w:val="24"/>
          <w:szCs w:val="24"/>
        </w:rPr>
        <w:t xml:space="preserve">e la Coopération économique et du Développement (BMZ) et </w:t>
      </w:r>
      <w:r w:rsidR="00EC59EF">
        <w:rPr>
          <w:sz w:val="24"/>
          <w:szCs w:val="24"/>
        </w:rPr>
        <w:t>l’Union Européenne</w:t>
      </w:r>
      <w:r w:rsidR="00757C43">
        <w:rPr>
          <w:sz w:val="24"/>
          <w:szCs w:val="24"/>
        </w:rPr>
        <w:t xml:space="preserve"> (UE), cette </w:t>
      </w:r>
      <w:r w:rsidR="00186FD8">
        <w:rPr>
          <w:sz w:val="24"/>
          <w:szCs w:val="24"/>
        </w:rPr>
        <w:t>A</w:t>
      </w:r>
      <w:r w:rsidR="00757C43">
        <w:rPr>
          <w:sz w:val="24"/>
          <w:szCs w:val="24"/>
        </w:rPr>
        <w:t xml:space="preserve">ction est mise en œuvre conjointement par </w:t>
      </w:r>
      <w:r w:rsidR="00CE07B3">
        <w:rPr>
          <w:sz w:val="24"/>
          <w:szCs w:val="24"/>
        </w:rPr>
        <w:t xml:space="preserve">la </w:t>
      </w:r>
      <w:r w:rsidR="00757C43">
        <w:rPr>
          <w:sz w:val="24"/>
          <w:szCs w:val="24"/>
        </w:rPr>
        <w:t>GI</w:t>
      </w:r>
      <w:r w:rsidR="00CE07B3">
        <w:rPr>
          <w:sz w:val="24"/>
          <w:szCs w:val="24"/>
        </w:rPr>
        <w:t xml:space="preserve">Z et </w:t>
      </w:r>
      <w:r w:rsidR="00757C43">
        <w:rPr>
          <w:sz w:val="24"/>
          <w:szCs w:val="24"/>
        </w:rPr>
        <w:t>Expertise France.</w:t>
      </w:r>
    </w:p>
    <w:sectPr w:rsidR="00250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BE"/>
    <w:rsid w:val="0007547E"/>
    <w:rsid w:val="000B7FCB"/>
    <w:rsid w:val="00112AA8"/>
    <w:rsid w:val="00186FD8"/>
    <w:rsid w:val="00250EBE"/>
    <w:rsid w:val="003C4E14"/>
    <w:rsid w:val="005247C3"/>
    <w:rsid w:val="005A68F7"/>
    <w:rsid w:val="00757C43"/>
    <w:rsid w:val="007C357C"/>
    <w:rsid w:val="009041F9"/>
    <w:rsid w:val="009E1A54"/>
    <w:rsid w:val="00AC01F3"/>
    <w:rsid w:val="00C418A7"/>
    <w:rsid w:val="00CE07B3"/>
    <w:rsid w:val="00EC59E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8489"/>
  <w15:chartTrackingRefBased/>
  <w15:docId w15:val="{6B4E42FB-534D-4EC3-8874-8A71C93E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REMILI, Sara-Lina GIZ MA</dc:creator>
  <cp:keywords/>
  <dc:description/>
  <cp:lastModifiedBy>REMILI, Sara-Lina GIZ MA</cp:lastModifiedBy>
  <cp:revision>3</cp:revision>
  <cp:lastPrinted>2020-01-20T16:06:00Z</cp:lastPrinted>
  <dcterms:created xsi:type="dcterms:W3CDTF">2020-01-21T08:11:00Z</dcterms:created>
  <dcterms:modified xsi:type="dcterms:W3CDTF">2020-01-21T08:12:00Z</dcterms:modified>
</cp:coreProperties>
</file>