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24DDF" w14:textId="7978865E" w:rsidR="00033700" w:rsidRPr="00033700" w:rsidRDefault="00033700" w:rsidP="00033700">
      <w:pPr>
        <w:spacing w:line="360" w:lineRule="auto"/>
        <w:jc w:val="both"/>
        <w:rPr>
          <w:rFonts w:asciiTheme="majorHAnsi" w:hAnsiTheme="majorHAnsi" w:cstheme="majorHAnsi"/>
          <w:b/>
          <w:bCs/>
          <w:sz w:val="28"/>
          <w:szCs w:val="28"/>
        </w:rPr>
      </w:pPr>
      <w:r w:rsidRPr="00033700">
        <w:rPr>
          <w:rFonts w:asciiTheme="majorHAnsi" w:hAnsiTheme="majorHAnsi" w:cstheme="majorHAnsi"/>
          <w:b/>
          <w:bCs/>
          <w:sz w:val="28"/>
          <w:szCs w:val="28"/>
        </w:rPr>
        <w:t xml:space="preserve">Confirmation du </w:t>
      </w:r>
      <w:r>
        <w:rPr>
          <w:rFonts w:asciiTheme="majorHAnsi" w:hAnsiTheme="majorHAnsi" w:cstheme="majorHAnsi"/>
          <w:b/>
          <w:bCs/>
          <w:sz w:val="28"/>
          <w:szCs w:val="28"/>
        </w:rPr>
        <w:t>r</w:t>
      </w:r>
      <w:r w:rsidRPr="00033700">
        <w:rPr>
          <w:rFonts w:asciiTheme="majorHAnsi" w:hAnsiTheme="majorHAnsi" w:cstheme="majorHAnsi"/>
          <w:b/>
          <w:bCs/>
          <w:sz w:val="28"/>
          <w:szCs w:val="28"/>
        </w:rPr>
        <w:t>enouvellement de la Reconnaissance par l’Etat de l’UPF Fès !</w:t>
      </w:r>
    </w:p>
    <w:p w14:paraId="44C75582" w14:textId="2E2832FF" w:rsidR="00E06C7E" w:rsidRPr="00033700" w:rsidRDefault="00033700" w:rsidP="00E06C7E">
      <w:pPr>
        <w:spacing w:line="360" w:lineRule="auto"/>
        <w:jc w:val="both"/>
        <w:rPr>
          <w:rFonts w:asciiTheme="majorHAnsi" w:hAnsiTheme="majorHAnsi" w:cstheme="majorHAnsi"/>
          <w:b/>
          <w:bCs/>
        </w:rPr>
      </w:pPr>
      <w:r w:rsidRPr="00033700">
        <w:rPr>
          <w:rFonts w:asciiTheme="majorHAnsi" w:hAnsiTheme="majorHAnsi" w:cstheme="majorHAnsi"/>
        </w:rPr>
        <w:t xml:space="preserve">Suite à l'évaluation par l'Agence Nationale d'Evaluation et d'Assurance Qualité de l'Enseignement Supérieur et de la Recherche Scientifique (ANEAQ) de la demande de renouvellement de </w:t>
      </w:r>
      <w:r>
        <w:rPr>
          <w:rFonts w:asciiTheme="majorHAnsi" w:hAnsiTheme="majorHAnsi" w:cstheme="majorHAnsi"/>
        </w:rPr>
        <w:t>la R</w:t>
      </w:r>
      <w:r w:rsidRPr="00033700">
        <w:rPr>
          <w:rFonts w:asciiTheme="majorHAnsi" w:hAnsiTheme="majorHAnsi" w:cstheme="majorHAnsi"/>
        </w:rPr>
        <w:t>econnaissance par l'Etat de l'Université Privée de Fès, et après avis de la Commission Nationale de Coordination de l'Enseignement Supérieur (CNCES)</w:t>
      </w:r>
      <w:r w:rsidRPr="00033700">
        <w:rPr>
          <w:rFonts w:asciiTheme="majorHAnsi" w:hAnsiTheme="majorHAnsi" w:cstheme="majorHAnsi"/>
        </w:rPr>
        <w:t xml:space="preserve"> </w:t>
      </w:r>
      <w:r w:rsidRPr="00033700">
        <w:rPr>
          <w:rFonts w:asciiTheme="majorHAnsi" w:hAnsiTheme="majorHAnsi" w:cstheme="majorHAnsi"/>
        </w:rPr>
        <w:t xml:space="preserve">réunie le 25 </w:t>
      </w:r>
      <w:r w:rsidRPr="00033700">
        <w:rPr>
          <w:rFonts w:asciiTheme="majorHAnsi" w:hAnsiTheme="majorHAnsi" w:cstheme="majorHAnsi"/>
        </w:rPr>
        <w:t>J</w:t>
      </w:r>
      <w:r w:rsidRPr="00033700">
        <w:rPr>
          <w:rFonts w:asciiTheme="majorHAnsi" w:hAnsiTheme="majorHAnsi" w:cstheme="majorHAnsi"/>
        </w:rPr>
        <w:t xml:space="preserve">uillet 2022, </w:t>
      </w:r>
      <w:r w:rsidR="00173EC4">
        <w:rPr>
          <w:rFonts w:asciiTheme="majorHAnsi" w:hAnsiTheme="majorHAnsi" w:cstheme="majorHAnsi"/>
        </w:rPr>
        <w:t>il a été décidé que cette</w:t>
      </w:r>
      <w:r w:rsidRPr="00033700">
        <w:rPr>
          <w:rFonts w:asciiTheme="majorHAnsi" w:hAnsiTheme="majorHAnsi" w:cstheme="majorHAnsi"/>
        </w:rPr>
        <w:t xml:space="preserve"> demande </w:t>
      </w:r>
      <w:r w:rsidR="00173EC4">
        <w:rPr>
          <w:rFonts w:asciiTheme="majorHAnsi" w:hAnsiTheme="majorHAnsi" w:cstheme="majorHAnsi"/>
        </w:rPr>
        <w:t>reçoive</w:t>
      </w:r>
      <w:r w:rsidRPr="00033700">
        <w:rPr>
          <w:rFonts w:asciiTheme="majorHAnsi" w:hAnsiTheme="majorHAnsi" w:cstheme="majorHAnsi"/>
        </w:rPr>
        <w:t xml:space="preserve"> un avis favorable</w:t>
      </w:r>
      <w:r w:rsidR="00651F38">
        <w:rPr>
          <w:rFonts w:asciiTheme="majorHAnsi" w:hAnsiTheme="majorHAnsi" w:cstheme="majorHAnsi"/>
        </w:rPr>
        <w:t> :</w:t>
      </w:r>
      <w:r w:rsidR="00E112BF">
        <w:rPr>
          <w:rFonts w:asciiTheme="majorHAnsi" w:hAnsiTheme="majorHAnsi" w:cstheme="majorHAnsi"/>
        </w:rPr>
        <w:t xml:space="preserve"> </w:t>
      </w:r>
      <w:r w:rsidR="00E112BF" w:rsidRPr="008E784F">
        <w:rPr>
          <w:rFonts w:asciiTheme="majorHAnsi" w:hAnsiTheme="majorHAnsi" w:cstheme="majorHAnsi"/>
          <w:b/>
          <w:bCs/>
        </w:rPr>
        <w:t xml:space="preserve">la Reconnaissance </w:t>
      </w:r>
      <w:r w:rsidR="00651F38" w:rsidRPr="008E784F">
        <w:rPr>
          <w:rFonts w:asciiTheme="majorHAnsi" w:hAnsiTheme="majorHAnsi" w:cstheme="majorHAnsi"/>
          <w:b/>
          <w:bCs/>
        </w:rPr>
        <w:t xml:space="preserve">par l’Etat </w:t>
      </w:r>
      <w:r w:rsidR="00E112BF" w:rsidRPr="008E784F">
        <w:rPr>
          <w:rFonts w:asciiTheme="majorHAnsi" w:hAnsiTheme="majorHAnsi" w:cstheme="majorHAnsi"/>
          <w:b/>
          <w:bCs/>
        </w:rPr>
        <w:t>de l’Université Privée de Fès obtenue en 2018, a été re</w:t>
      </w:r>
      <w:r w:rsidR="00651F38" w:rsidRPr="008E784F">
        <w:rPr>
          <w:rFonts w:asciiTheme="majorHAnsi" w:hAnsiTheme="majorHAnsi" w:cstheme="majorHAnsi"/>
          <w:b/>
          <w:bCs/>
        </w:rPr>
        <w:t>conduite</w:t>
      </w:r>
      <w:r w:rsidR="00E112BF" w:rsidRPr="008E784F">
        <w:rPr>
          <w:rFonts w:asciiTheme="majorHAnsi" w:hAnsiTheme="majorHAnsi" w:cstheme="majorHAnsi"/>
          <w:b/>
          <w:bCs/>
        </w:rPr>
        <w:t xml:space="preserve"> jusqu’en 2027 !</w:t>
      </w:r>
    </w:p>
    <w:p w14:paraId="77C12CA8" w14:textId="0CF88074" w:rsidR="00033700" w:rsidRPr="00B12C1C" w:rsidRDefault="00FC4FC6" w:rsidP="000B1C0D">
      <w:pPr>
        <w:spacing w:line="360" w:lineRule="auto"/>
        <w:jc w:val="both"/>
        <w:rPr>
          <w:rFonts w:asciiTheme="majorHAnsi" w:hAnsiTheme="majorHAnsi" w:cstheme="majorHAnsi"/>
        </w:rPr>
      </w:pPr>
      <w:r>
        <w:rPr>
          <w:rFonts w:asciiTheme="majorHAnsi" w:hAnsiTheme="majorHAnsi" w:cstheme="majorHAnsi"/>
        </w:rPr>
        <w:t>Etant donné que l’UPF propose</w:t>
      </w:r>
      <w:r>
        <w:rPr>
          <w:rFonts w:asciiTheme="majorHAnsi" w:hAnsiTheme="majorHAnsi" w:cstheme="majorHAnsi"/>
        </w:rPr>
        <w:t xml:space="preserve"> d</w:t>
      </w:r>
      <w:r w:rsidRPr="00B12C1C">
        <w:rPr>
          <w:rFonts w:asciiTheme="majorHAnsi" w:hAnsiTheme="majorHAnsi" w:cstheme="majorHAnsi"/>
        </w:rPr>
        <w:t>ans un contexte de diversification de son offre de formation</w:t>
      </w:r>
      <w:r>
        <w:rPr>
          <w:rFonts w:asciiTheme="majorHAnsi" w:hAnsiTheme="majorHAnsi" w:cstheme="majorHAnsi"/>
        </w:rPr>
        <w:t>,</w:t>
      </w:r>
      <w:r w:rsidR="00173EC4">
        <w:rPr>
          <w:rFonts w:asciiTheme="majorHAnsi" w:hAnsiTheme="majorHAnsi" w:cstheme="majorHAnsi"/>
        </w:rPr>
        <w:t xml:space="preserve"> 39 filières accréditées avec des diplômes Reconnus par l’Etat</w:t>
      </w:r>
      <w:r w:rsidR="000B1C0D">
        <w:rPr>
          <w:rFonts w:asciiTheme="majorHAnsi" w:hAnsiTheme="majorHAnsi" w:cstheme="majorHAnsi"/>
        </w:rPr>
        <w:t>, et</w:t>
      </w:r>
      <w:r w:rsidR="00033700" w:rsidRPr="00B12C1C">
        <w:rPr>
          <w:rFonts w:asciiTheme="majorHAnsi" w:hAnsiTheme="majorHAnsi" w:cstheme="majorHAnsi"/>
        </w:rPr>
        <w:t xml:space="preserve"> accueillera </w:t>
      </w:r>
      <w:r>
        <w:rPr>
          <w:rFonts w:asciiTheme="majorHAnsi" w:hAnsiTheme="majorHAnsi" w:cstheme="majorHAnsi"/>
        </w:rPr>
        <w:t xml:space="preserve">dès cette rentrée universitaire </w:t>
      </w:r>
      <w:r w:rsidR="00033700" w:rsidRPr="00B12C1C">
        <w:rPr>
          <w:rFonts w:asciiTheme="majorHAnsi" w:hAnsiTheme="majorHAnsi" w:cstheme="majorHAnsi"/>
        </w:rPr>
        <w:t>un nouveau-né dans son panel d’établissements à savoir la «FACULTE DES SCIENCES ET TECHNIQUES DE SANTE DE FES» avec des formations répondant aux besoins avérés dans le domaine de la santé. Ces formations concernent des Licences Professionnelles en «Sciences Infirmières Polyvalentes», «Sciences Infirmières Anesthésie Réanimation», «Technologies de Laboratoire Biomédical», «Diététique et Nutrition» et «Psychologie Générale» et un Master en «Psychologie Clinique».</w:t>
      </w:r>
    </w:p>
    <w:p w14:paraId="48DB1168" w14:textId="02EE3536" w:rsidR="00033700" w:rsidRPr="00B12C1C" w:rsidRDefault="00033700" w:rsidP="00033700">
      <w:pPr>
        <w:spacing w:line="360" w:lineRule="auto"/>
        <w:jc w:val="both"/>
        <w:rPr>
          <w:rFonts w:asciiTheme="majorHAnsi" w:hAnsiTheme="majorHAnsi" w:cstheme="majorHAnsi"/>
        </w:rPr>
      </w:pPr>
      <w:r w:rsidRPr="00B12C1C">
        <w:rPr>
          <w:rFonts w:asciiTheme="majorHAnsi" w:hAnsiTheme="majorHAnsi" w:cstheme="majorHAnsi"/>
        </w:rPr>
        <w:t>En ce qui concerne l’offre de formation de la Faculté des Sciences de l’Ingénieur, et en plus des formations d’ingénieur d’</w:t>
      </w:r>
      <w:r w:rsidR="000B1C0D">
        <w:rPr>
          <w:rFonts w:asciiTheme="majorHAnsi" w:hAnsiTheme="majorHAnsi" w:cstheme="majorHAnsi"/>
        </w:rPr>
        <w:t>E</w:t>
      </w:r>
      <w:r w:rsidRPr="00B12C1C">
        <w:rPr>
          <w:rFonts w:asciiTheme="majorHAnsi" w:hAnsiTheme="majorHAnsi" w:cstheme="majorHAnsi"/>
        </w:rPr>
        <w:t>tat déjà existantes telles que le Génie Civil, le Génie des Energies Renouvelables et Systèmes Energétiques, les Systèmes Embarqués, …etc., ladite offre sera enrichie dès la rentrée prochaine, par une nouvelle filière d’ingénieur d’</w:t>
      </w:r>
      <w:r w:rsidR="000B1C0D">
        <w:rPr>
          <w:rFonts w:asciiTheme="majorHAnsi" w:hAnsiTheme="majorHAnsi" w:cstheme="majorHAnsi"/>
        </w:rPr>
        <w:t>E</w:t>
      </w:r>
      <w:r w:rsidRPr="00B12C1C">
        <w:rPr>
          <w:rFonts w:asciiTheme="majorHAnsi" w:hAnsiTheme="majorHAnsi" w:cstheme="majorHAnsi"/>
        </w:rPr>
        <w:t>tat en «Transformation Digitale», et un master en «Data Science».</w:t>
      </w:r>
    </w:p>
    <w:p w14:paraId="17379DAC" w14:textId="7CFA0426" w:rsidR="00033700" w:rsidRPr="00B12C1C" w:rsidRDefault="00033700" w:rsidP="00033700">
      <w:pPr>
        <w:spacing w:line="360" w:lineRule="auto"/>
        <w:jc w:val="both"/>
        <w:rPr>
          <w:rFonts w:asciiTheme="majorHAnsi" w:hAnsiTheme="majorHAnsi" w:cstheme="majorHAnsi"/>
        </w:rPr>
      </w:pPr>
      <w:r w:rsidRPr="00B12C1C">
        <w:rPr>
          <w:rFonts w:asciiTheme="majorHAnsi" w:hAnsiTheme="majorHAnsi" w:cstheme="majorHAnsi"/>
        </w:rPr>
        <w:t xml:space="preserve">Concernant la Fès Business </w:t>
      </w:r>
      <w:proofErr w:type="spellStart"/>
      <w:r w:rsidRPr="00B12C1C">
        <w:rPr>
          <w:rFonts w:asciiTheme="majorHAnsi" w:hAnsiTheme="majorHAnsi" w:cstheme="majorHAnsi"/>
        </w:rPr>
        <w:t>School</w:t>
      </w:r>
      <w:proofErr w:type="spellEnd"/>
      <w:r w:rsidRPr="00B12C1C">
        <w:rPr>
          <w:rFonts w:asciiTheme="majorHAnsi" w:hAnsiTheme="majorHAnsi" w:cstheme="majorHAnsi"/>
        </w:rPr>
        <w:t xml:space="preserve">, et en plus des diplômes des Ecoles Nationales de Commerce et de Gestion (ENCG) en Comptabilité, Contrôle et Audit (CCA), en </w:t>
      </w:r>
      <w:proofErr w:type="spellStart"/>
      <w:r w:rsidRPr="00B12C1C">
        <w:rPr>
          <w:rFonts w:asciiTheme="majorHAnsi" w:hAnsiTheme="majorHAnsi" w:cstheme="majorHAnsi"/>
        </w:rPr>
        <w:t>Supply</w:t>
      </w:r>
      <w:proofErr w:type="spellEnd"/>
      <w:r w:rsidRPr="00B12C1C">
        <w:rPr>
          <w:rFonts w:asciiTheme="majorHAnsi" w:hAnsiTheme="majorHAnsi" w:cstheme="majorHAnsi"/>
        </w:rPr>
        <w:t xml:space="preserve"> Chain Management (SCM), et d’autres filières et formations, l’offre de la Fès Business </w:t>
      </w:r>
      <w:proofErr w:type="spellStart"/>
      <w:r w:rsidRPr="00B12C1C">
        <w:rPr>
          <w:rFonts w:asciiTheme="majorHAnsi" w:hAnsiTheme="majorHAnsi" w:cstheme="majorHAnsi"/>
        </w:rPr>
        <w:t>School</w:t>
      </w:r>
      <w:proofErr w:type="spellEnd"/>
      <w:r w:rsidRPr="00B12C1C">
        <w:rPr>
          <w:rFonts w:asciiTheme="majorHAnsi" w:hAnsiTheme="majorHAnsi" w:cstheme="majorHAnsi"/>
        </w:rPr>
        <w:t xml:space="preserve"> sera étoffée par le lancement de trois Licences Professionnelles, Gestion Comptable et Fiscale,  Management des Organisations, (option Gestion des Ressources Humaines) et Management des Organisations, (option Administration des Affaires), d’une Licence Fondamentale «Sciences Politiques et Juridiques» et d’un master «Management Hospitalier».</w:t>
      </w:r>
    </w:p>
    <w:p w14:paraId="4BA88F9F" w14:textId="19B1FDF3" w:rsidR="00033700" w:rsidRPr="00B12C1C" w:rsidRDefault="00736E1E" w:rsidP="00033700">
      <w:pPr>
        <w:spacing w:line="360" w:lineRule="auto"/>
        <w:jc w:val="both"/>
        <w:rPr>
          <w:rFonts w:asciiTheme="majorHAnsi" w:hAnsiTheme="majorHAnsi" w:cstheme="majorHAnsi"/>
        </w:rPr>
      </w:pPr>
      <w:r>
        <w:rPr>
          <w:rFonts w:asciiTheme="majorHAnsi" w:hAnsiTheme="majorHAnsi" w:cstheme="majorHAnsi"/>
        </w:rPr>
        <w:t>Relativement aux métiers de l’Architecture, l</w:t>
      </w:r>
      <w:r w:rsidR="00033700" w:rsidRPr="00B12C1C">
        <w:rPr>
          <w:rFonts w:asciiTheme="majorHAnsi" w:hAnsiTheme="majorHAnsi" w:cstheme="majorHAnsi"/>
        </w:rPr>
        <w:t xml:space="preserve">’Ecole Supérieure des Métiers de l’Architecture et du Bâtiment </w:t>
      </w:r>
      <w:r>
        <w:rPr>
          <w:rFonts w:asciiTheme="majorHAnsi" w:hAnsiTheme="majorHAnsi" w:cstheme="majorHAnsi"/>
        </w:rPr>
        <w:t>propose une panoplie de</w:t>
      </w:r>
      <w:r w:rsidR="00033700" w:rsidRPr="00B12C1C">
        <w:rPr>
          <w:rFonts w:asciiTheme="majorHAnsi" w:hAnsiTheme="majorHAnsi" w:cstheme="majorHAnsi"/>
        </w:rPr>
        <w:t xml:space="preserve"> filières d’ingénieur d’</w:t>
      </w:r>
      <w:r w:rsidR="000B1C0D">
        <w:rPr>
          <w:rFonts w:asciiTheme="majorHAnsi" w:hAnsiTheme="majorHAnsi" w:cstheme="majorHAnsi"/>
        </w:rPr>
        <w:t>E</w:t>
      </w:r>
      <w:r w:rsidR="00033700" w:rsidRPr="00B12C1C">
        <w:rPr>
          <w:rFonts w:asciiTheme="majorHAnsi" w:hAnsiTheme="majorHAnsi" w:cstheme="majorHAnsi"/>
        </w:rPr>
        <w:t>tat telles qu’Architecture d’Intérieur et Design, Architecture du Paysage et Urbanisme &amp; Aménagement.</w:t>
      </w:r>
    </w:p>
    <w:p w14:paraId="17A92AC2" w14:textId="3C05BF63" w:rsidR="00033700" w:rsidRDefault="00033700"/>
    <w:sectPr w:rsidR="00033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52"/>
    <w:rsid w:val="00033700"/>
    <w:rsid w:val="000B1C0D"/>
    <w:rsid w:val="00173EC4"/>
    <w:rsid w:val="00651F38"/>
    <w:rsid w:val="00736E1E"/>
    <w:rsid w:val="00894952"/>
    <w:rsid w:val="008E784F"/>
    <w:rsid w:val="00E06C7E"/>
    <w:rsid w:val="00E112BF"/>
    <w:rsid w:val="00ED4B14"/>
    <w:rsid w:val="00FC4FC6"/>
    <w:rsid w:val="00FD4CA7"/>
    <w:rsid w:val="00FE12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A993"/>
  <w15:chartTrackingRefBased/>
  <w15:docId w15:val="{852BF283-65FF-4320-B2ED-AF3B082B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46676">
      <w:bodyDiv w:val="1"/>
      <w:marLeft w:val="0"/>
      <w:marRight w:val="0"/>
      <w:marTop w:val="0"/>
      <w:marBottom w:val="0"/>
      <w:divBdr>
        <w:top w:val="none" w:sz="0" w:space="0" w:color="auto"/>
        <w:left w:val="none" w:sz="0" w:space="0" w:color="auto"/>
        <w:bottom w:val="none" w:sz="0" w:space="0" w:color="auto"/>
        <w:right w:val="none" w:sz="0" w:space="0" w:color="auto"/>
      </w:divBdr>
      <w:divsChild>
        <w:div w:id="86271008">
          <w:marLeft w:val="0"/>
          <w:marRight w:val="0"/>
          <w:marTop w:val="0"/>
          <w:marBottom w:val="0"/>
          <w:divBdr>
            <w:top w:val="none" w:sz="0" w:space="0" w:color="auto"/>
            <w:left w:val="none" w:sz="0" w:space="0" w:color="auto"/>
            <w:bottom w:val="none" w:sz="0" w:space="0" w:color="auto"/>
            <w:right w:val="none" w:sz="0" w:space="0" w:color="auto"/>
          </w:divBdr>
          <w:divsChild>
            <w:div w:id="707266601">
              <w:marLeft w:val="0"/>
              <w:marRight w:val="0"/>
              <w:marTop w:val="0"/>
              <w:marBottom w:val="0"/>
              <w:divBdr>
                <w:top w:val="none" w:sz="0" w:space="0" w:color="auto"/>
                <w:left w:val="none" w:sz="0" w:space="0" w:color="auto"/>
                <w:bottom w:val="none" w:sz="0" w:space="0" w:color="auto"/>
                <w:right w:val="none" w:sz="0" w:space="0" w:color="auto"/>
              </w:divBdr>
              <w:divsChild>
                <w:div w:id="1540315780">
                  <w:marLeft w:val="0"/>
                  <w:marRight w:val="0"/>
                  <w:marTop w:val="0"/>
                  <w:marBottom w:val="0"/>
                  <w:divBdr>
                    <w:top w:val="none" w:sz="0" w:space="0" w:color="auto"/>
                    <w:left w:val="none" w:sz="0" w:space="0" w:color="auto"/>
                    <w:bottom w:val="none" w:sz="0" w:space="0" w:color="auto"/>
                    <w:right w:val="none" w:sz="0" w:space="0" w:color="auto"/>
                  </w:divBdr>
                  <w:divsChild>
                    <w:div w:id="1398167721">
                      <w:marLeft w:val="0"/>
                      <w:marRight w:val="0"/>
                      <w:marTop w:val="0"/>
                      <w:marBottom w:val="0"/>
                      <w:divBdr>
                        <w:top w:val="none" w:sz="0" w:space="0" w:color="auto"/>
                        <w:left w:val="none" w:sz="0" w:space="0" w:color="auto"/>
                        <w:bottom w:val="none" w:sz="0" w:space="0" w:color="auto"/>
                        <w:right w:val="none" w:sz="0" w:space="0" w:color="auto"/>
                      </w:divBdr>
                      <w:divsChild>
                        <w:div w:id="1425493153">
                          <w:marLeft w:val="0"/>
                          <w:marRight w:val="0"/>
                          <w:marTop w:val="0"/>
                          <w:marBottom w:val="0"/>
                          <w:divBdr>
                            <w:top w:val="none" w:sz="0" w:space="0" w:color="auto"/>
                            <w:left w:val="none" w:sz="0" w:space="0" w:color="auto"/>
                            <w:bottom w:val="none" w:sz="0" w:space="0" w:color="auto"/>
                            <w:right w:val="none" w:sz="0" w:space="0" w:color="auto"/>
                          </w:divBdr>
                          <w:divsChild>
                            <w:div w:id="829444237">
                              <w:marLeft w:val="0"/>
                              <w:marRight w:val="0"/>
                              <w:marTop w:val="0"/>
                              <w:marBottom w:val="0"/>
                              <w:divBdr>
                                <w:top w:val="none" w:sz="0" w:space="0" w:color="auto"/>
                                <w:left w:val="none" w:sz="0" w:space="0" w:color="auto"/>
                                <w:bottom w:val="none" w:sz="0" w:space="0" w:color="auto"/>
                                <w:right w:val="none" w:sz="0" w:space="0" w:color="auto"/>
                              </w:divBdr>
                              <w:divsChild>
                                <w:div w:id="1769155678">
                                  <w:marLeft w:val="0"/>
                                  <w:marRight w:val="0"/>
                                  <w:marTop w:val="0"/>
                                  <w:marBottom w:val="0"/>
                                  <w:divBdr>
                                    <w:top w:val="none" w:sz="0" w:space="0" w:color="auto"/>
                                    <w:left w:val="none" w:sz="0" w:space="0" w:color="auto"/>
                                    <w:bottom w:val="none" w:sz="0" w:space="0" w:color="auto"/>
                                    <w:right w:val="none" w:sz="0" w:space="0" w:color="auto"/>
                                  </w:divBdr>
                                  <w:divsChild>
                                    <w:div w:id="17731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394</Words>
  <Characters>2172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CHAHDI OUAZZANI</dc:creator>
  <cp:keywords/>
  <dc:description/>
  <cp:lastModifiedBy>HAMZA CHAHDI OUAZZANI</cp:lastModifiedBy>
  <cp:revision>24</cp:revision>
  <cp:lastPrinted>2022-08-05T16:20:00Z</cp:lastPrinted>
  <dcterms:created xsi:type="dcterms:W3CDTF">2022-08-05T15:12:00Z</dcterms:created>
  <dcterms:modified xsi:type="dcterms:W3CDTF">2022-08-05T16:36:00Z</dcterms:modified>
</cp:coreProperties>
</file>