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D3BCD" w14:textId="77777777" w:rsidR="0021035A" w:rsidRPr="000A31BB" w:rsidRDefault="0021035A" w:rsidP="0021035A">
      <w:pPr>
        <w:spacing w:line="20" w:lineRule="atLeast"/>
        <w:jc w:val="right"/>
        <w:rPr>
          <w:sz w:val="2"/>
          <w:szCs w:val="2"/>
        </w:rPr>
      </w:pPr>
    </w:p>
    <w:p w14:paraId="6D99F500" w14:textId="50ACF6E1" w:rsidR="001C6D7B" w:rsidRPr="000A31BB" w:rsidRDefault="00763C68" w:rsidP="004676BB">
      <w:pPr>
        <w:tabs>
          <w:tab w:val="center" w:pos="4465"/>
          <w:tab w:val="right" w:pos="8931"/>
        </w:tabs>
        <w:spacing w:line="20" w:lineRule="atLeast"/>
        <w:rPr>
          <w:b/>
          <w:bCs/>
          <w:i/>
          <w:iCs/>
          <w:sz w:val="2"/>
          <w:szCs w:val="2"/>
        </w:rPr>
      </w:pPr>
      <w:r>
        <w:rPr>
          <w:sz w:val="24"/>
          <w:szCs w:val="24"/>
        </w:rPr>
        <w:tab/>
      </w:r>
      <w:r>
        <w:rPr>
          <w:sz w:val="24"/>
          <w:szCs w:val="24"/>
        </w:rPr>
        <w:tab/>
      </w:r>
      <w:r w:rsidR="00C0472C">
        <w:rPr>
          <w:sz w:val="24"/>
          <w:szCs w:val="24"/>
        </w:rPr>
        <w:t>1</w:t>
      </w:r>
      <w:r w:rsidR="004676BB">
        <w:rPr>
          <w:sz w:val="24"/>
          <w:szCs w:val="24"/>
        </w:rPr>
        <w:t>8</w:t>
      </w:r>
      <w:bookmarkStart w:id="0" w:name="_GoBack"/>
      <w:bookmarkEnd w:id="0"/>
      <w:r w:rsidR="00C0472C">
        <w:rPr>
          <w:sz w:val="24"/>
          <w:szCs w:val="24"/>
        </w:rPr>
        <w:t xml:space="preserve"> Août</w:t>
      </w:r>
      <w:r w:rsidR="00480444" w:rsidRPr="00DF02CB">
        <w:rPr>
          <w:sz w:val="24"/>
          <w:szCs w:val="24"/>
        </w:rPr>
        <w:t xml:space="preserve"> 2022</w:t>
      </w:r>
    </w:p>
    <w:p w14:paraId="0641205A" w14:textId="77777777" w:rsidR="00763C68" w:rsidRDefault="00EB65E4" w:rsidP="00763C68">
      <w:pPr>
        <w:spacing w:line="20" w:lineRule="atLeast"/>
        <w:jc w:val="center"/>
        <w:rPr>
          <w:rFonts w:cstheme="minorHAnsi"/>
          <w:b/>
          <w:bCs/>
          <w:sz w:val="30"/>
          <w:szCs w:val="30"/>
        </w:rPr>
      </w:pPr>
      <w:r w:rsidRPr="000A31BB">
        <w:rPr>
          <w:rFonts w:cstheme="minorHAnsi"/>
          <w:b/>
          <w:bCs/>
          <w:sz w:val="30"/>
          <w:szCs w:val="30"/>
        </w:rPr>
        <w:t>COMMUNIQUE DE PRESSE</w:t>
      </w:r>
    </w:p>
    <w:p w14:paraId="5970C83F" w14:textId="1C1D9888" w:rsidR="00763C68" w:rsidRPr="00763C68" w:rsidRDefault="008D607E" w:rsidP="008D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bCs/>
          <w:sz w:val="30"/>
          <w:szCs w:val="30"/>
        </w:rPr>
      </w:pPr>
      <w:r>
        <w:rPr>
          <w:rFonts w:cstheme="minorHAnsi"/>
          <w:b/>
          <w:bCs/>
          <w:sz w:val="30"/>
          <w:szCs w:val="30"/>
        </w:rPr>
        <w:t>L</w:t>
      </w:r>
      <w:r w:rsidR="00763C68" w:rsidRPr="00763C68">
        <w:rPr>
          <w:rFonts w:cstheme="minorHAnsi"/>
          <w:b/>
          <w:bCs/>
          <w:sz w:val="30"/>
          <w:szCs w:val="30"/>
        </w:rPr>
        <w:t>e Directeur Général de l’ONEE envoie un</w:t>
      </w:r>
      <w:r>
        <w:rPr>
          <w:rFonts w:cstheme="minorHAnsi"/>
          <w:b/>
          <w:bCs/>
          <w:sz w:val="30"/>
          <w:szCs w:val="30"/>
        </w:rPr>
        <w:t xml:space="preserve">e commission </w:t>
      </w:r>
      <w:r w:rsidR="00763C68" w:rsidRPr="00763C68">
        <w:rPr>
          <w:rFonts w:cstheme="minorHAnsi"/>
          <w:b/>
          <w:bCs/>
          <w:sz w:val="30"/>
          <w:szCs w:val="30"/>
        </w:rPr>
        <w:t>central</w:t>
      </w:r>
      <w:r>
        <w:rPr>
          <w:rFonts w:cstheme="minorHAnsi"/>
          <w:b/>
          <w:bCs/>
          <w:sz w:val="30"/>
          <w:szCs w:val="30"/>
        </w:rPr>
        <w:t>e</w:t>
      </w:r>
      <w:r w:rsidR="00763C68" w:rsidRPr="00763C68">
        <w:rPr>
          <w:rFonts w:cstheme="minorHAnsi"/>
          <w:b/>
          <w:bCs/>
          <w:sz w:val="30"/>
          <w:szCs w:val="30"/>
        </w:rPr>
        <w:t xml:space="preserve"> pour </w:t>
      </w:r>
      <w:r>
        <w:rPr>
          <w:rFonts w:cstheme="minorHAnsi"/>
          <w:b/>
          <w:bCs/>
          <w:sz w:val="30"/>
          <w:szCs w:val="30"/>
        </w:rPr>
        <w:t xml:space="preserve">s’enquérir de la véracité </w:t>
      </w:r>
      <w:r w:rsidR="00763C68" w:rsidRPr="00763C68">
        <w:rPr>
          <w:rFonts w:cstheme="minorHAnsi"/>
          <w:b/>
          <w:bCs/>
          <w:sz w:val="30"/>
          <w:szCs w:val="30"/>
        </w:rPr>
        <w:t xml:space="preserve">de la pollution volontaire du lac </w:t>
      </w:r>
      <w:proofErr w:type="spellStart"/>
      <w:r w:rsidR="00763C68" w:rsidRPr="00763C68">
        <w:rPr>
          <w:rFonts w:cstheme="minorHAnsi"/>
          <w:b/>
          <w:bCs/>
          <w:sz w:val="30"/>
          <w:szCs w:val="30"/>
        </w:rPr>
        <w:t>Marchica</w:t>
      </w:r>
      <w:proofErr w:type="spellEnd"/>
      <w:r w:rsidR="00763C68" w:rsidRPr="00763C68">
        <w:rPr>
          <w:rFonts w:cstheme="minorHAnsi"/>
          <w:b/>
          <w:bCs/>
          <w:sz w:val="30"/>
          <w:szCs w:val="30"/>
        </w:rPr>
        <w:t xml:space="preserve"> dans la province de Nador</w:t>
      </w:r>
    </w:p>
    <w:p w14:paraId="56BF0E60" w14:textId="4B4139E5" w:rsidR="00763C68" w:rsidRPr="00763C68" w:rsidRDefault="00763C68" w:rsidP="00763C68">
      <w:pPr>
        <w:tabs>
          <w:tab w:val="left" w:pos="5496"/>
        </w:tabs>
        <w:spacing w:after="0" w:line="240" w:lineRule="auto"/>
        <w:rPr>
          <w:rFonts w:cstheme="minorHAnsi"/>
          <w:b/>
          <w:bCs/>
          <w:sz w:val="8"/>
          <w:szCs w:val="8"/>
        </w:rPr>
      </w:pPr>
      <w:r>
        <w:rPr>
          <w:rFonts w:cstheme="minorHAnsi"/>
          <w:b/>
          <w:bCs/>
          <w:sz w:val="30"/>
          <w:szCs w:val="30"/>
        </w:rPr>
        <w:tab/>
      </w:r>
    </w:p>
    <w:p w14:paraId="1459FAFF" w14:textId="77777777" w:rsidR="00EB65E4" w:rsidRPr="00DB4B04" w:rsidRDefault="00EB65E4" w:rsidP="00EB65E4">
      <w:pPr>
        <w:jc w:val="center"/>
        <w:rPr>
          <w:rFonts w:cstheme="minorHAnsi"/>
          <w:b/>
          <w:bCs/>
          <w:sz w:val="26"/>
          <w:szCs w:val="26"/>
        </w:rPr>
      </w:pPr>
      <w:r w:rsidRPr="00DB4B04">
        <w:rPr>
          <w:rFonts w:cstheme="minorHAnsi"/>
          <w:b/>
          <w:bCs/>
          <w:sz w:val="26"/>
          <w:szCs w:val="26"/>
        </w:rPr>
        <w:t>*-*-*-*</w:t>
      </w:r>
    </w:p>
    <w:p w14:paraId="25EE5E46" w14:textId="44A36CB6" w:rsidR="00C0472C" w:rsidRPr="00692C0B" w:rsidRDefault="00C0472C" w:rsidP="00F631B9">
      <w:pPr>
        <w:spacing w:after="160" w:line="240" w:lineRule="auto"/>
        <w:ind w:right="-141"/>
        <w:contextualSpacing/>
        <w:jc w:val="both"/>
        <w:rPr>
          <w:rFonts w:cstheme="minorHAnsi"/>
          <w:sz w:val="2"/>
          <w:szCs w:val="2"/>
        </w:rPr>
      </w:pPr>
    </w:p>
    <w:p w14:paraId="589FCD63" w14:textId="2EB97383" w:rsidR="00C0472C" w:rsidRDefault="00C0472C" w:rsidP="007F7089">
      <w:pPr>
        <w:tabs>
          <w:tab w:val="left" w:pos="3510"/>
        </w:tabs>
        <w:spacing w:line="240" w:lineRule="auto"/>
        <w:jc w:val="both"/>
        <w:rPr>
          <w:rFonts w:cstheme="minorHAnsi"/>
          <w:sz w:val="26"/>
          <w:szCs w:val="26"/>
        </w:rPr>
      </w:pPr>
      <w:r w:rsidRPr="00C0472C">
        <w:rPr>
          <w:rFonts w:cstheme="minorHAnsi"/>
          <w:sz w:val="26"/>
          <w:szCs w:val="26"/>
        </w:rPr>
        <w:t xml:space="preserve">Suite à la </w:t>
      </w:r>
      <w:r w:rsidR="007F7089">
        <w:rPr>
          <w:rFonts w:cstheme="minorHAnsi"/>
          <w:sz w:val="26"/>
          <w:szCs w:val="26"/>
        </w:rPr>
        <w:t>pétition</w:t>
      </w:r>
      <w:r w:rsidRPr="00C0472C">
        <w:rPr>
          <w:rFonts w:cstheme="minorHAnsi"/>
          <w:sz w:val="26"/>
          <w:szCs w:val="26"/>
        </w:rPr>
        <w:t xml:space="preserve"> de plusieurs associations à Nador, à propos des rejets délibérés des eaux usées dans la lagune de </w:t>
      </w:r>
      <w:proofErr w:type="spellStart"/>
      <w:r w:rsidRPr="00C0472C">
        <w:rPr>
          <w:rFonts w:cstheme="minorHAnsi"/>
          <w:sz w:val="26"/>
          <w:szCs w:val="26"/>
        </w:rPr>
        <w:t>Marchica</w:t>
      </w:r>
      <w:proofErr w:type="spellEnd"/>
      <w:r w:rsidRPr="00C0472C">
        <w:rPr>
          <w:rFonts w:cstheme="minorHAnsi"/>
          <w:sz w:val="26"/>
          <w:szCs w:val="26"/>
        </w:rPr>
        <w:t xml:space="preserve">, une commission centrale de l’Office a été diligentée, sur instructions de Monsieur le Directeur Général </w:t>
      </w:r>
      <w:r w:rsidR="00DF3528">
        <w:rPr>
          <w:rFonts w:cstheme="minorHAnsi"/>
          <w:sz w:val="26"/>
          <w:szCs w:val="26"/>
        </w:rPr>
        <w:t xml:space="preserve">de l’Office National </w:t>
      </w:r>
      <w:r w:rsidR="001326E0">
        <w:rPr>
          <w:rFonts w:cstheme="minorHAnsi"/>
          <w:sz w:val="26"/>
          <w:szCs w:val="26"/>
        </w:rPr>
        <w:t xml:space="preserve">de l’Electricité et de l’Eau Potable du </w:t>
      </w:r>
      <w:r w:rsidRPr="00C0472C">
        <w:rPr>
          <w:rFonts w:cstheme="minorHAnsi"/>
          <w:sz w:val="26"/>
          <w:szCs w:val="26"/>
        </w:rPr>
        <w:t xml:space="preserve">04 au 06 Août 2022 à la ville de Nador pour s’enquérir sur place de la situation de tous les points de rejet déversant dans la lagune de </w:t>
      </w:r>
      <w:proofErr w:type="spellStart"/>
      <w:r w:rsidRPr="00C0472C">
        <w:rPr>
          <w:rFonts w:cstheme="minorHAnsi"/>
          <w:sz w:val="26"/>
          <w:szCs w:val="26"/>
        </w:rPr>
        <w:t>Marchica</w:t>
      </w:r>
      <w:proofErr w:type="spellEnd"/>
      <w:r w:rsidRPr="00C0472C">
        <w:rPr>
          <w:rFonts w:cstheme="minorHAnsi"/>
          <w:sz w:val="26"/>
          <w:szCs w:val="26"/>
        </w:rPr>
        <w:t>.</w:t>
      </w:r>
    </w:p>
    <w:p w14:paraId="05974282" w14:textId="1E8A5AD2" w:rsidR="00C0472C" w:rsidRDefault="00C0472C" w:rsidP="007F7089">
      <w:pPr>
        <w:tabs>
          <w:tab w:val="left" w:pos="3510"/>
        </w:tabs>
        <w:spacing w:line="240" w:lineRule="auto"/>
        <w:jc w:val="both"/>
        <w:rPr>
          <w:rFonts w:cstheme="minorHAnsi"/>
          <w:sz w:val="26"/>
          <w:szCs w:val="26"/>
        </w:rPr>
      </w:pPr>
      <w:r w:rsidRPr="00C0472C">
        <w:rPr>
          <w:rFonts w:cstheme="minorHAnsi"/>
          <w:sz w:val="26"/>
          <w:szCs w:val="26"/>
        </w:rPr>
        <w:t xml:space="preserve">Après les différentes visites effectuées par la commission aux points de rejet objet de la </w:t>
      </w:r>
      <w:r w:rsidR="007F7089">
        <w:rPr>
          <w:rFonts w:cstheme="minorHAnsi"/>
          <w:sz w:val="26"/>
          <w:szCs w:val="26"/>
        </w:rPr>
        <w:t>pétition</w:t>
      </w:r>
      <w:r w:rsidRPr="00C0472C">
        <w:rPr>
          <w:rFonts w:cstheme="minorHAnsi"/>
          <w:sz w:val="26"/>
          <w:szCs w:val="26"/>
        </w:rPr>
        <w:t xml:space="preserve">, il s’est avéré qu’aucun rejet délibéré des eaux usées n’est constaté et aucune odeur nauséabonde n’a été ressentie au niveau de tous les points de rejets existants et pouvant déverser dans la </w:t>
      </w:r>
      <w:r w:rsidR="00DF3528" w:rsidRPr="00C0472C">
        <w:rPr>
          <w:rFonts w:cstheme="minorHAnsi"/>
          <w:sz w:val="26"/>
          <w:szCs w:val="26"/>
        </w:rPr>
        <w:t xml:space="preserve">lagune de </w:t>
      </w:r>
      <w:proofErr w:type="spellStart"/>
      <w:r w:rsidRPr="00C0472C">
        <w:rPr>
          <w:rFonts w:cstheme="minorHAnsi"/>
          <w:sz w:val="26"/>
          <w:szCs w:val="26"/>
        </w:rPr>
        <w:t>Marchica</w:t>
      </w:r>
      <w:proofErr w:type="spellEnd"/>
      <w:r w:rsidRPr="00C0472C">
        <w:rPr>
          <w:rFonts w:cstheme="minorHAnsi"/>
          <w:sz w:val="26"/>
          <w:szCs w:val="26"/>
        </w:rPr>
        <w:t xml:space="preserve">. </w:t>
      </w:r>
    </w:p>
    <w:p w14:paraId="16DF2C27" w14:textId="6EC4E7DD" w:rsidR="00C0472C" w:rsidRDefault="00C0472C" w:rsidP="00FD3ACA">
      <w:pPr>
        <w:tabs>
          <w:tab w:val="left" w:pos="3510"/>
        </w:tabs>
        <w:spacing w:line="240" w:lineRule="auto"/>
        <w:jc w:val="both"/>
        <w:rPr>
          <w:rFonts w:cstheme="minorHAnsi"/>
          <w:sz w:val="26"/>
          <w:szCs w:val="26"/>
        </w:rPr>
      </w:pPr>
      <w:r w:rsidRPr="00C0472C">
        <w:rPr>
          <w:rFonts w:cstheme="minorHAnsi"/>
          <w:sz w:val="26"/>
          <w:szCs w:val="26"/>
        </w:rPr>
        <w:t xml:space="preserve">Les équipes d’assainissement de l’ONEE sur place restent très engagées et n’épargnent aucun effort dans le suivi et la gestion des ouvrages </w:t>
      </w:r>
      <w:r w:rsidR="001326E0">
        <w:rPr>
          <w:rFonts w:cstheme="minorHAnsi"/>
          <w:sz w:val="26"/>
          <w:szCs w:val="26"/>
        </w:rPr>
        <w:t>d’</w:t>
      </w:r>
      <w:r w:rsidRPr="00C0472C">
        <w:rPr>
          <w:rFonts w:cstheme="minorHAnsi"/>
          <w:sz w:val="26"/>
          <w:szCs w:val="26"/>
        </w:rPr>
        <w:t xml:space="preserve">assainissement </w:t>
      </w:r>
      <w:r w:rsidR="001326E0">
        <w:rPr>
          <w:rFonts w:cstheme="minorHAnsi"/>
          <w:sz w:val="26"/>
          <w:szCs w:val="26"/>
        </w:rPr>
        <w:t>s</w:t>
      </w:r>
      <w:r w:rsidRPr="00C0472C">
        <w:rPr>
          <w:rFonts w:cstheme="minorHAnsi"/>
          <w:sz w:val="26"/>
          <w:szCs w:val="26"/>
        </w:rPr>
        <w:t>ur</w:t>
      </w:r>
      <w:r w:rsidR="001326E0">
        <w:rPr>
          <w:rFonts w:cstheme="minorHAnsi"/>
          <w:sz w:val="26"/>
          <w:szCs w:val="26"/>
        </w:rPr>
        <w:t>tou</w:t>
      </w:r>
      <w:r w:rsidRPr="00C0472C">
        <w:rPr>
          <w:rFonts w:cstheme="minorHAnsi"/>
          <w:sz w:val="26"/>
          <w:szCs w:val="26"/>
        </w:rPr>
        <w:t xml:space="preserve">t </w:t>
      </w:r>
      <w:r w:rsidR="001326E0">
        <w:rPr>
          <w:rFonts w:cstheme="minorHAnsi"/>
          <w:sz w:val="26"/>
          <w:szCs w:val="26"/>
        </w:rPr>
        <w:t xml:space="preserve">durant </w:t>
      </w:r>
      <w:r w:rsidRPr="00C0472C">
        <w:rPr>
          <w:rFonts w:cstheme="minorHAnsi"/>
          <w:sz w:val="26"/>
          <w:szCs w:val="26"/>
        </w:rPr>
        <w:t xml:space="preserve">cette période estivale </w:t>
      </w:r>
      <w:r w:rsidR="004C6A4A">
        <w:rPr>
          <w:rFonts w:cstheme="minorHAnsi"/>
          <w:sz w:val="26"/>
          <w:szCs w:val="26"/>
        </w:rPr>
        <w:t xml:space="preserve">caractérisée par l’affluence </w:t>
      </w:r>
      <w:r w:rsidRPr="00C0472C">
        <w:rPr>
          <w:rFonts w:cstheme="minorHAnsi"/>
          <w:sz w:val="26"/>
          <w:szCs w:val="26"/>
        </w:rPr>
        <w:t>d</w:t>
      </w:r>
      <w:r w:rsidR="004C6A4A">
        <w:rPr>
          <w:rFonts w:cstheme="minorHAnsi"/>
          <w:sz w:val="26"/>
          <w:szCs w:val="26"/>
        </w:rPr>
        <w:t xml:space="preserve">’un nombre important de visiteurs </w:t>
      </w:r>
      <w:r w:rsidR="004D079C">
        <w:rPr>
          <w:rFonts w:cstheme="minorHAnsi"/>
          <w:sz w:val="26"/>
          <w:szCs w:val="26"/>
        </w:rPr>
        <w:t>vers</w:t>
      </w:r>
      <w:r w:rsidRPr="00C0472C">
        <w:rPr>
          <w:rFonts w:cstheme="minorHAnsi"/>
          <w:sz w:val="26"/>
          <w:szCs w:val="26"/>
        </w:rPr>
        <w:t xml:space="preserve"> la ville de Nador. En parallèle, les services de l’ONEE assurent une coordination continue avec les autorités locales et l’Agence </w:t>
      </w:r>
      <w:r w:rsidR="00FD3ACA">
        <w:rPr>
          <w:rFonts w:cstheme="minorHAnsi"/>
          <w:sz w:val="26"/>
          <w:szCs w:val="26"/>
        </w:rPr>
        <w:t>pour l’</w:t>
      </w:r>
      <w:r w:rsidRPr="00C0472C">
        <w:rPr>
          <w:rFonts w:cstheme="minorHAnsi"/>
          <w:sz w:val="26"/>
          <w:szCs w:val="26"/>
        </w:rPr>
        <w:t>Aménage</w:t>
      </w:r>
      <w:r w:rsidR="00FD3ACA">
        <w:rPr>
          <w:rFonts w:cstheme="minorHAnsi"/>
          <w:sz w:val="26"/>
          <w:szCs w:val="26"/>
        </w:rPr>
        <w:t>me</w:t>
      </w:r>
      <w:r w:rsidRPr="00C0472C">
        <w:rPr>
          <w:rFonts w:cstheme="minorHAnsi"/>
          <w:sz w:val="26"/>
          <w:szCs w:val="26"/>
        </w:rPr>
        <w:t xml:space="preserve">nt du </w:t>
      </w:r>
      <w:r w:rsidR="00DF3528">
        <w:rPr>
          <w:rFonts w:cstheme="minorHAnsi"/>
          <w:sz w:val="26"/>
          <w:szCs w:val="26"/>
        </w:rPr>
        <w:t>S</w:t>
      </w:r>
      <w:r w:rsidRPr="00C0472C">
        <w:rPr>
          <w:rFonts w:cstheme="minorHAnsi"/>
          <w:sz w:val="26"/>
          <w:szCs w:val="26"/>
        </w:rPr>
        <w:t xml:space="preserve">ite de la </w:t>
      </w:r>
      <w:r w:rsidR="00DF3528">
        <w:rPr>
          <w:rFonts w:cstheme="minorHAnsi"/>
          <w:sz w:val="26"/>
          <w:szCs w:val="26"/>
        </w:rPr>
        <w:t>L</w:t>
      </w:r>
      <w:r w:rsidRPr="00C0472C">
        <w:rPr>
          <w:rFonts w:cstheme="minorHAnsi"/>
          <w:sz w:val="26"/>
          <w:szCs w:val="26"/>
        </w:rPr>
        <w:t xml:space="preserve">agune de </w:t>
      </w:r>
      <w:proofErr w:type="spellStart"/>
      <w:r w:rsidRPr="00C0472C">
        <w:rPr>
          <w:rFonts w:cstheme="minorHAnsi"/>
          <w:sz w:val="26"/>
          <w:szCs w:val="26"/>
        </w:rPr>
        <w:t>Marchica</w:t>
      </w:r>
      <w:proofErr w:type="spellEnd"/>
      <w:r w:rsidRPr="00C0472C">
        <w:rPr>
          <w:rFonts w:cstheme="minorHAnsi"/>
          <w:sz w:val="26"/>
          <w:szCs w:val="26"/>
        </w:rPr>
        <w:t xml:space="preserve"> à Nador afin de mener les actions nécessaires pour éviter tout éve</w:t>
      </w:r>
      <w:r w:rsidR="001326E0">
        <w:rPr>
          <w:rFonts w:cstheme="minorHAnsi"/>
          <w:sz w:val="26"/>
          <w:szCs w:val="26"/>
        </w:rPr>
        <w:t>nt</w:t>
      </w:r>
      <w:r w:rsidR="004C6A4A">
        <w:rPr>
          <w:rFonts w:cstheme="minorHAnsi"/>
          <w:sz w:val="26"/>
          <w:szCs w:val="26"/>
        </w:rPr>
        <w:t xml:space="preserve">uel rejet vers ladite lagune </w:t>
      </w:r>
      <w:r w:rsidR="001326E0">
        <w:rPr>
          <w:rFonts w:cstheme="minorHAnsi"/>
          <w:sz w:val="26"/>
          <w:szCs w:val="26"/>
        </w:rPr>
        <w:t>en vu</w:t>
      </w:r>
      <w:r w:rsidR="004C6A4A">
        <w:rPr>
          <w:rFonts w:cstheme="minorHAnsi"/>
          <w:sz w:val="26"/>
          <w:szCs w:val="26"/>
        </w:rPr>
        <w:t>e de la préservation de ce site à fort potentiel biologique et écologique.</w:t>
      </w:r>
    </w:p>
    <w:p w14:paraId="0AAD8D1E" w14:textId="25599119" w:rsidR="00C0472C" w:rsidRPr="00545077" w:rsidRDefault="00C0472C" w:rsidP="00FD3ACA">
      <w:pPr>
        <w:tabs>
          <w:tab w:val="left" w:pos="3510"/>
        </w:tabs>
        <w:spacing w:line="240" w:lineRule="auto"/>
        <w:jc w:val="both"/>
        <w:rPr>
          <w:rStyle w:val="y2iqfc"/>
          <w:rFonts w:eastAsia="Times New Roman"/>
          <w:color w:val="202124"/>
          <w:sz w:val="28"/>
          <w:szCs w:val="28"/>
          <w:lang w:eastAsia="fr-FR"/>
        </w:rPr>
      </w:pPr>
      <w:r w:rsidRPr="00C0472C">
        <w:rPr>
          <w:rFonts w:cstheme="minorHAnsi"/>
          <w:sz w:val="26"/>
          <w:szCs w:val="26"/>
        </w:rPr>
        <w:t xml:space="preserve">Il y a lieu de rappeler également que </w:t>
      </w:r>
      <w:r w:rsidR="001326E0">
        <w:rPr>
          <w:rFonts w:cstheme="minorHAnsi"/>
          <w:sz w:val="26"/>
          <w:szCs w:val="26"/>
        </w:rPr>
        <w:t>pour accompagner</w:t>
      </w:r>
      <w:r w:rsidRPr="00C0472C">
        <w:rPr>
          <w:rFonts w:cstheme="minorHAnsi"/>
          <w:sz w:val="26"/>
          <w:szCs w:val="26"/>
        </w:rPr>
        <w:t xml:space="preserve"> le développement </w:t>
      </w:r>
      <w:r w:rsidR="00FD3ACA">
        <w:rPr>
          <w:rFonts w:cstheme="minorHAnsi"/>
          <w:sz w:val="26"/>
          <w:szCs w:val="26"/>
        </w:rPr>
        <w:t xml:space="preserve">socio-économique </w:t>
      </w:r>
      <w:r w:rsidRPr="00C0472C">
        <w:rPr>
          <w:rFonts w:cstheme="minorHAnsi"/>
          <w:sz w:val="26"/>
          <w:szCs w:val="26"/>
        </w:rPr>
        <w:t>que connait la ré</w:t>
      </w:r>
      <w:r w:rsidR="001326E0">
        <w:rPr>
          <w:rFonts w:cstheme="minorHAnsi"/>
          <w:sz w:val="26"/>
          <w:szCs w:val="26"/>
        </w:rPr>
        <w:t xml:space="preserve">gion du Grand Nador, l’Office </w:t>
      </w:r>
      <w:r w:rsidR="004C6A4A">
        <w:rPr>
          <w:rFonts w:cstheme="minorHAnsi"/>
          <w:sz w:val="26"/>
          <w:szCs w:val="26"/>
        </w:rPr>
        <w:t>réalise</w:t>
      </w:r>
      <w:r w:rsidR="001326E0">
        <w:rPr>
          <w:rFonts w:cstheme="minorHAnsi"/>
          <w:sz w:val="26"/>
          <w:szCs w:val="26"/>
        </w:rPr>
        <w:t xml:space="preserve"> un important programme</w:t>
      </w:r>
      <w:r w:rsidRPr="00C0472C">
        <w:rPr>
          <w:rFonts w:cstheme="minorHAnsi"/>
          <w:sz w:val="26"/>
          <w:szCs w:val="26"/>
        </w:rPr>
        <w:t xml:space="preserve"> d’investissement visant l’amélioration et le renforcement du système d’assainissement au niveau du </w:t>
      </w:r>
      <w:r w:rsidR="001326E0">
        <w:rPr>
          <w:rFonts w:cstheme="minorHAnsi"/>
          <w:sz w:val="26"/>
          <w:szCs w:val="26"/>
        </w:rPr>
        <w:t>G</w:t>
      </w:r>
      <w:r w:rsidRPr="00C0472C">
        <w:rPr>
          <w:rFonts w:cstheme="minorHAnsi"/>
          <w:sz w:val="26"/>
          <w:szCs w:val="26"/>
        </w:rPr>
        <w:t>rand Nador</w:t>
      </w:r>
      <w:r w:rsidR="008A7C6A">
        <w:rPr>
          <w:rFonts w:cstheme="minorHAnsi"/>
          <w:sz w:val="26"/>
          <w:szCs w:val="26"/>
        </w:rPr>
        <w:t>,</w:t>
      </w:r>
      <w:r w:rsidRPr="00C0472C">
        <w:rPr>
          <w:rFonts w:cstheme="minorHAnsi"/>
          <w:sz w:val="26"/>
          <w:szCs w:val="26"/>
        </w:rPr>
        <w:t xml:space="preserve"> dont </w:t>
      </w:r>
      <w:r w:rsidR="00317EAA">
        <w:rPr>
          <w:rFonts w:cstheme="minorHAnsi"/>
          <w:sz w:val="26"/>
          <w:szCs w:val="26"/>
        </w:rPr>
        <w:t xml:space="preserve">notamment </w:t>
      </w:r>
      <w:r w:rsidR="00317EAA" w:rsidRPr="00C0472C">
        <w:rPr>
          <w:rFonts w:cstheme="minorHAnsi"/>
          <w:sz w:val="26"/>
          <w:szCs w:val="26"/>
        </w:rPr>
        <w:t>:</w:t>
      </w:r>
    </w:p>
    <w:p w14:paraId="3F0B6D2C" w14:textId="2F4CABDA" w:rsidR="00C0472C" w:rsidRPr="00C0472C" w:rsidRDefault="00C0472C" w:rsidP="004C6A4A">
      <w:pPr>
        <w:pStyle w:val="Paragraphedeliste"/>
        <w:numPr>
          <w:ilvl w:val="0"/>
          <w:numId w:val="9"/>
        </w:numPr>
        <w:tabs>
          <w:tab w:val="left" w:pos="3510"/>
        </w:tabs>
        <w:spacing w:after="160"/>
        <w:ind w:left="426"/>
        <w:contextualSpacing/>
        <w:jc w:val="both"/>
        <w:rPr>
          <w:rFonts w:asciiTheme="minorHAnsi" w:hAnsiTheme="minorHAnsi" w:cstheme="minorHAnsi"/>
          <w:sz w:val="26"/>
          <w:szCs w:val="26"/>
        </w:rPr>
      </w:pPr>
      <w:r w:rsidRPr="00C0472C">
        <w:rPr>
          <w:rFonts w:asciiTheme="minorHAnsi" w:hAnsiTheme="minorHAnsi" w:cstheme="minorHAnsi"/>
          <w:sz w:val="26"/>
          <w:szCs w:val="26"/>
        </w:rPr>
        <w:t xml:space="preserve">La réalisation d’une nouvelle station d’épuration </w:t>
      </w:r>
      <w:r w:rsidR="001326E0">
        <w:rPr>
          <w:rFonts w:asciiTheme="minorHAnsi" w:hAnsiTheme="minorHAnsi" w:cstheme="minorHAnsi"/>
          <w:sz w:val="26"/>
          <w:szCs w:val="26"/>
        </w:rPr>
        <w:t xml:space="preserve">des eaux usées </w:t>
      </w:r>
      <w:r w:rsidRPr="00C0472C">
        <w:rPr>
          <w:rFonts w:asciiTheme="minorHAnsi" w:hAnsiTheme="minorHAnsi" w:cstheme="minorHAnsi"/>
          <w:sz w:val="26"/>
          <w:szCs w:val="26"/>
        </w:rPr>
        <w:t>(STEP) de type boues activées de Bni Nsar</w:t>
      </w:r>
      <w:r w:rsidR="001326E0">
        <w:rPr>
          <w:rFonts w:asciiTheme="minorHAnsi" w:hAnsiTheme="minorHAnsi" w:cstheme="minorHAnsi"/>
          <w:sz w:val="26"/>
          <w:szCs w:val="26"/>
        </w:rPr>
        <w:t xml:space="preserve"> – </w:t>
      </w:r>
      <w:proofErr w:type="spellStart"/>
      <w:r w:rsidRPr="00C0472C">
        <w:rPr>
          <w:rFonts w:asciiTheme="minorHAnsi" w:hAnsiTheme="minorHAnsi" w:cstheme="minorHAnsi"/>
          <w:sz w:val="26"/>
          <w:szCs w:val="26"/>
        </w:rPr>
        <w:t>Atalayoune</w:t>
      </w:r>
      <w:proofErr w:type="spellEnd"/>
      <w:r w:rsidR="001326E0">
        <w:rPr>
          <w:rFonts w:asciiTheme="minorHAnsi" w:hAnsiTheme="minorHAnsi" w:cstheme="minorHAnsi"/>
          <w:sz w:val="26"/>
          <w:szCs w:val="26"/>
        </w:rPr>
        <w:t xml:space="preserve"> - </w:t>
      </w:r>
      <w:proofErr w:type="spellStart"/>
      <w:r w:rsidRPr="00C0472C">
        <w:rPr>
          <w:rFonts w:asciiTheme="minorHAnsi" w:hAnsiTheme="minorHAnsi" w:cstheme="minorHAnsi"/>
          <w:sz w:val="26"/>
          <w:szCs w:val="26"/>
        </w:rPr>
        <w:t>Farkhana</w:t>
      </w:r>
      <w:proofErr w:type="spellEnd"/>
      <w:r w:rsidRPr="00C0472C">
        <w:rPr>
          <w:rFonts w:asciiTheme="minorHAnsi" w:hAnsiTheme="minorHAnsi" w:cstheme="minorHAnsi"/>
          <w:sz w:val="26"/>
          <w:szCs w:val="26"/>
        </w:rPr>
        <w:t xml:space="preserve"> </w:t>
      </w:r>
      <w:r w:rsidR="004D238C">
        <w:rPr>
          <w:rFonts w:asciiTheme="minorHAnsi" w:hAnsiTheme="minorHAnsi" w:cstheme="minorHAnsi"/>
          <w:sz w:val="26"/>
          <w:szCs w:val="26"/>
        </w:rPr>
        <w:t xml:space="preserve">avec une </w:t>
      </w:r>
      <w:r w:rsidRPr="00C0472C">
        <w:rPr>
          <w:rFonts w:asciiTheme="minorHAnsi" w:hAnsiTheme="minorHAnsi" w:cstheme="minorHAnsi"/>
          <w:sz w:val="26"/>
          <w:szCs w:val="26"/>
        </w:rPr>
        <w:t>capacité nominale de 7000m</w:t>
      </w:r>
      <w:r w:rsidRPr="001326E0">
        <w:rPr>
          <w:rFonts w:asciiTheme="minorHAnsi" w:hAnsiTheme="minorHAnsi" w:cstheme="minorHAnsi"/>
          <w:sz w:val="26"/>
          <w:szCs w:val="26"/>
          <w:vertAlign w:val="superscript"/>
        </w:rPr>
        <w:t>3</w:t>
      </w:r>
      <w:r w:rsidRPr="00C0472C">
        <w:rPr>
          <w:rFonts w:asciiTheme="minorHAnsi" w:hAnsiTheme="minorHAnsi" w:cstheme="minorHAnsi"/>
          <w:sz w:val="26"/>
          <w:szCs w:val="26"/>
        </w:rPr>
        <w:t>/j</w:t>
      </w:r>
      <w:r w:rsidR="004D238C">
        <w:rPr>
          <w:rFonts w:asciiTheme="minorHAnsi" w:hAnsiTheme="minorHAnsi" w:cstheme="minorHAnsi"/>
          <w:sz w:val="26"/>
          <w:szCs w:val="26"/>
        </w:rPr>
        <w:t>our</w:t>
      </w:r>
      <w:r w:rsidRPr="00C0472C">
        <w:rPr>
          <w:rFonts w:asciiTheme="minorHAnsi" w:hAnsiTheme="minorHAnsi" w:cstheme="minorHAnsi"/>
          <w:sz w:val="26"/>
          <w:szCs w:val="26"/>
        </w:rPr>
        <w:t>, avec un coût de plus de 140 M</w:t>
      </w:r>
      <w:r w:rsidR="004C6A4A">
        <w:rPr>
          <w:rFonts w:asciiTheme="minorHAnsi" w:hAnsiTheme="minorHAnsi" w:cstheme="minorHAnsi"/>
          <w:sz w:val="26"/>
          <w:szCs w:val="26"/>
        </w:rPr>
        <w:t>illions de Dirhams.</w:t>
      </w:r>
      <w:r w:rsidRPr="00C0472C">
        <w:rPr>
          <w:rFonts w:asciiTheme="minorHAnsi" w:hAnsiTheme="minorHAnsi" w:cstheme="minorHAnsi"/>
          <w:sz w:val="26"/>
          <w:szCs w:val="26"/>
        </w:rPr>
        <w:t xml:space="preserve"> </w:t>
      </w:r>
      <w:r w:rsidR="004D238C">
        <w:rPr>
          <w:rFonts w:asciiTheme="minorHAnsi" w:hAnsiTheme="minorHAnsi" w:cstheme="minorHAnsi"/>
          <w:sz w:val="26"/>
          <w:szCs w:val="26"/>
        </w:rPr>
        <w:t>Le</w:t>
      </w:r>
      <w:r w:rsidRPr="00C0472C">
        <w:rPr>
          <w:rFonts w:asciiTheme="minorHAnsi" w:hAnsiTheme="minorHAnsi" w:cstheme="minorHAnsi"/>
          <w:sz w:val="26"/>
          <w:szCs w:val="26"/>
        </w:rPr>
        <w:t xml:space="preserve">s travaux </w:t>
      </w:r>
      <w:r w:rsidR="004C6A4A">
        <w:rPr>
          <w:rFonts w:asciiTheme="minorHAnsi" w:hAnsiTheme="minorHAnsi" w:cstheme="minorHAnsi"/>
          <w:sz w:val="26"/>
          <w:szCs w:val="26"/>
        </w:rPr>
        <w:t xml:space="preserve">de ce projet </w:t>
      </w:r>
      <w:r w:rsidRPr="00C0472C">
        <w:rPr>
          <w:rFonts w:asciiTheme="minorHAnsi" w:hAnsiTheme="minorHAnsi" w:cstheme="minorHAnsi"/>
          <w:sz w:val="26"/>
          <w:szCs w:val="26"/>
        </w:rPr>
        <w:t xml:space="preserve">sont actuellement en cours </w:t>
      </w:r>
      <w:r w:rsidR="00317EAA">
        <w:rPr>
          <w:rFonts w:asciiTheme="minorHAnsi" w:hAnsiTheme="minorHAnsi" w:cstheme="minorHAnsi"/>
          <w:sz w:val="26"/>
          <w:szCs w:val="26"/>
        </w:rPr>
        <w:t xml:space="preserve">et </w:t>
      </w:r>
      <w:r w:rsidR="004D238C">
        <w:rPr>
          <w:rFonts w:asciiTheme="minorHAnsi" w:hAnsiTheme="minorHAnsi" w:cstheme="minorHAnsi"/>
          <w:sz w:val="26"/>
          <w:szCs w:val="26"/>
        </w:rPr>
        <w:t>permettront</w:t>
      </w:r>
      <w:r w:rsidRPr="00C0472C">
        <w:rPr>
          <w:rFonts w:asciiTheme="minorHAnsi" w:hAnsiTheme="minorHAnsi" w:cstheme="minorHAnsi"/>
          <w:sz w:val="26"/>
          <w:szCs w:val="26"/>
        </w:rPr>
        <w:t xml:space="preserve"> de soulager le réseau d’assainissement, les stations de pompage et la STEP de Nador.</w:t>
      </w:r>
    </w:p>
    <w:p w14:paraId="2253D790" w14:textId="77778318" w:rsidR="00C0472C" w:rsidRPr="00F631B9" w:rsidRDefault="00C0472C" w:rsidP="004D079C">
      <w:pPr>
        <w:pStyle w:val="Paragraphedeliste"/>
        <w:numPr>
          <w:ilvl w:val="0"/>
          <w:numId w:val="9"/>
        </w:numPr>
        <w:tabs>
          <w:tab w:val="left" w:pos="3510"/>
        </w:tabs>
        <w:spacing w:after="160"/>
        <w:ind w:left="426"/>
        <w:contextualSpacing/>
        <w:jc w:val="both"/>
        <w:rPr>
          <w:rFonts w:asciiTheme="minorHAnsi" w:hAnsiTheme="minorHAnsi" w:cstheme="minorHAnsi"/>
          <w:sz w:val="26"/>
          <w:szCs w:val="26"/>
        </w:rPr>
      </w:pPr>
      <w:r w:rsidRPr="00C0472C">
        <w:rPr>
          <w:rFonts w:asciiTheme="minorHAnsi" w:hAnsiTheme="minorHAnsi" w:cstheme="minorHAnsi"/>
          <w:sz w:val="26"/>
          <w:szCs w:val="26"/>
        </w:rPr>
        <w:t>La réhabilitation du réseau d’assainissement et l’amélioration des performances de la STEP existante de Nador, avec un coût dépassant 55</w:t>
      </w:r>
      <w:r w:rsidR="004D238C">
        <w:rPr>
          <w:rFonts w:asciiTheme="minorHAnsi" w:hAnsiTheme="minorHAnsi" w:cstheme="minorHAnsi"/>
          <w:sz w:val="26"/>
          <w:szCs w:val="26"/>
        </w:rPr>
        <w:t xml:space="preserve"> </w:t>
      </w:r>
      <w:r w:rsidRPr="00C0472C">
        <w:rPr>
          <w:rFonts w:asciiTheme="minorHAnsi" w:hAnsiTheme="minorHAnsi" w:cstheme="minorHAnsi"/>
          <w:sz w:val="26"/>
          <w:szCs w:val="26"/>
        </w:rPr>
        <w:t>M</w:t>
      </w:r>
      <w:r w:rsidR="004D238C">
        <w:rPr>
          <w:rFonts w:asciiTheme="minorHAnsi" w:hAnsiTheme="minorHAnsi" w:cstheme="minorHAnsi"/>
          <w:sz w:val="26"/>
          <w:szCs w:val="26"/>
        </w:rPr>
        <w:t>illions de Dirhams</w:t>
      </w:r>
      <w:r w:rsidR="008D1732">
        <w:rPr>
          <w:rFonts w:asciiTheme="minorHAnsi" w:hAnsiTheme="minorHAnsi" w:cstheme="minorHAnsi"/>
          <w:sz w:val="26"/>
          <w:szCs w:val="26"/>
        </w:rPr>
        <w:t>,</w:t>
      </w:r>
      <w:r w:rsidRPr="00C0472C">
        <w:rPr>
          <w:rFonts w:asciiTheme="minorHAnsi" w:hAnsiTheme="minorHAnsi" w:cstheme="minorHAnsi"/>
          <w:sz w:val="26"/>
          <w:szCs w:val="26"/>
        </w:rPr>
        <w:t xml:space="preserve"> dont les travaux sont en cours de démarrage et qui permettra d’améliorer le fonctionnement des ouvrages d’assainissement existants et d’augmenter la </w:t>
      </w:r>
      <w:r w:rsidR="004D079C">
        <w:rPr>
          <w:rFonts w:asciiTheme="minorHAnsi" w:hAnsiTheme="minorHAnsi" w:cstheme="minorHAnsi"/>
          <w:sz w:val="26"/>
          <w:szCs w:val="26"/>
        </w:rPr>
        <w:t>capacité d’épuration de la STEP existante.</w:t>
      </w:r>
    </w:p>
    <w:sectPr w:rsidR="00C0472C" w:rsidRPr="00F631B9" w:rsidSect="00763C68">
      <w:headerReference w:type="default" r:id="rId10"/>
      <w:pgSz w:w="11906" w:h="16838"/>
      <w:pgMar w:top="56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7951" w14:textId="77777777" w:rsidR="008A5675" w:rsidRDefault="008A5675" w:rsidP="00282B15">
      <w:pPr>
        <w:spacing w:after="0" w:line="240" w:lineRule="auto"/>
      </w:pPr>
      <w:r>
        <w:separator/>
      </w:r>
    </w:p>
  </w:endnote>
  <w:endnote w:type="continuationSeparator" w:id="0">
    <w:p w14:paraId="4DB61E39" w14:textId="77777777" w:rsidR="008A5675" w:rsidRDefault="008A5675" w:rsidP="0028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8F86" w14:textId="77777777" w:rsidR="008A5675" w:rsidRDefault="008A5675" w:rsidP="00282B15">
      <w:pPr>
        <w:spacing w:after="0" w:line="240" w:lineRule="auto"/>
      </w:pPr>
      <w:r>
        <w:separator/>
      </w:r>
    </w:p>
  </w:footnote>
  <w:footnote w:type="continuationSeparator" w:id="0">
    <w:p w14:paraId="38BF5CCE" w14:textId="77777777" w:rsidR="008A5675" w:rsidRDefault="008A5675" w:rsidP="00282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5A10" w14:textId="4783F2A0" w:rsidR="001C6D7B" w:rsidRDefault="001C6D7B" w:rsidP="001C6D7B">
    <w:pPr>
      <w:pStyle w:val="En-tte"/>
    </w:pPr>
    <w:r w:rsidRPr="00526D3A">
      <w:rPr>
        <w:noProof/>
        <w:sz w:val="24"/>
        <w:lang w:eastAsia="fr-FR"/>
      </w:rPr>
      <w:drawing>
        <wp:anchor distT="0" distB="0" distL="114300" distR="114300" simplePos="0" relativeHeight="251661312" behindDoc="0" locked="0" layoutInCell="1" allowOverlap="1" wp14:anchorId="060C7F23" wp14:editId="5AFDAA21">
          <wp:simplePos x="0" y="0"/>
          <wp:positionH relativeFrom="column">
            <wp:posOffset>923925</wp:posOffset>
          </wp:positionH>
          <wp:positionV relativeFrom="paragraph">
            <wp:posOffset>-219710</wp:posOffset>
          </wp:positionV>
          <wp:extent cx="3805555" cy="685165"/>
          <wp:effectExtent l="0" t="0" r="444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cstate="print">
                    <a:extLst>
                      <a:ext uri="{28A0092B-C50C-407E-A947-70E740481C1C}">
                        <a14:useLocalDpi xmlns:a14="http://schemas.microsoft.com/office/drawing/2010/main" val="0"/>
                      </a:ext>
                    </a:extLst>
                  </a:blip>
                  <a:srcRect l="59827"/>
                  <a:stretch>
                    <a:fillRect/>
                  </a:stretch>
                </pic:blipFill>
                <pic:spPr bwMode="auto">
                  <a:xfrm>
                    <a:off x="0" y="0"/>
                    <a:ext cx="380555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85C80" w14:textId="77777777" w:rsidR="001C6D7B" w:rsidRDefault="001C6D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925"/>
    <w:multiLevelType w:val="hybridMultilevel"/>
    <w:tmpl w:val="7FF2CB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0D01605"/>
    <w:multiLevelType w:val="hybridMultilevel"/>
    <w:tmpl w:val="815AF026"/>
    <w:lvl w:ilvl="0" w:tplc="A7281448">
      <w:numFmt w:val="bullet"/>
      <w:lvlText w:val="-"/>
      <w:lvlJc w:val="left"/>
      <w:pPr>
        <w:ind w:left="466" w:hanging="360"/>
      </w:pPr>
      <w:rPr>
        <w:rFonts w:ascii="Times New Roman" w:eastAsiaTheme="minorHAnsi" w:hAnsi="Times New Roman" w:cs="Times New Roman" w:hint="default"/>
        <w:color w:val="1F497D"/>
      </w:rPr>
    </w:lvl>
    <w:lvl w:ilvl="1" w:tplc="040C0003">
      <w:start w:val="1"/>
      <w:numFmt w:val="bullet"/>
      <w:lvlText w:val="o"/>
      <w:lvlJc w:val="left"/>
      <w:pPr>
        <w:ind w:left="1186" w:hanging="360"/>
      </w:pPr>
      <w:rPr>
        <w:rFonts w:ascii="Courier New" w:hAnsi="Courier New" w:cs="Courier New" w:hint="default"/>
      </w:rPr>
    </w:lvl>
    <w:lvl w:ilvl="2" w:tplc="040C0005">
      <w:start w:val="1"/>
      <w:numFmt w:val="bullet"/>
      <w:lvlText w:val=""/>
      <w:lvlJc w:val="left"/>
      <w:pPr>
        <w:ind w:left="1906" w:hanging="360"/>
      </w:pPr>
      <w:rPr>
        <w:rFonts w:ascii="Wingdings" w:hAnsi="Wingdings" w:hint="default"/>
      </w:rPr>
    </w:lvl>
    <w:lvl w:ilvl="3" w:tplc="040C0001">
      <w:start w:val="1"/>
      <w:numFmt w:val="bullet"/>
      <w:lvlText w:val=""/>
      <w:lvlJc w:val="left"/>
      <w:pPr>
        <w:ind w:left="2626" w:hanging="360"/>
      </w:pPr>
      <w:rPr>
        <w:rFonts w:ascii="Symbol" w:hAnsi="Symbol" w:hint="default"/>
      </w:rPr>
    </w:lvl>
    <w:lvl w:ilvl="4" w:tplc="040C0003">
      <w:start w:val="1"/>
      <w:numFmt w:val="bullet"/>
      <w:lvlText w:val="o"/>
      <w:lvlJc w:val="left"/>
      <w:pPr>
        <w:ind w:left="3346" w:hanging="360"/>
      </w:pPr>
      <w:rPr>
        <w:rFonts w:ascii="Courier New" w:hAnsi="Courier New" w:cs="Courier New" w:hint="default"/>
      </w:rPr>
    </w:lvl>
    <w:lvl w:ilvl="5" w:tplc="040C0005">
      <w:start w:val="1"/>
      <w:numFmt w:val="bullet"/>
      <w:lvlText w:val=""/>
      <w:lvlJc w:val="left"/>
      <w:pPr>
        <w:ind w:left="4066" w:hanging="360"/>
      </w:pPr>
      <w:rPr>
        <w:rFonts w:ascii="Wingdings" w:hAnsi="Wingdings" w:hint="default"/>
      </w:rPr>
    </w:lvl>
    <w:lvl w:ilvl="6" w:tplc="040C0001">
      <w:start w:val="1"/>
      <w:numFmt w:val="bullet"/>
      <w:lvlText w:val=""/>
      <w:lvlJc w:val="left"/>
      <w:pPr>
        <w:ind w:left="4786" w:hanging="360"/>
      </w:pPr>
      <w:rPr>
        <w:rFonts w:ascii="Symbol" w:hAnsi="Symbol" w:hint="default"/>
      </w:rPr>
    </w:lvl>
    <w:lvl w:ilvl="7" w:tplc="040C0003">
      <w:start w:val="1"/>
      <w:numFmt w:val="bullet"/>
      <w:lvlText w:val="o"/>
      <w:lvlJc w:val="left"/>
      <w:pPr>
        <w:ind w:left="5506" w:hanging="360"/>
      </w:pPr>
      <w:rPr>
        <w:rFonts w:ascii="Courier New" w:hAnsi="Courier New" w:cs="Courier New" w:hint="default"/>
      </w:rPr>
    </w:lvl>
    <w:lvl w:ilvl="8" w:tplc="040C0005">
      <w:start w:val="1"/>
      <w:numFmt w:val="bullet"/>
      <w:lvlText w:val=""/>
      <w:lvlJc w:val="left"/>
      <w:pPr>
        <w:ind w:left="6226" w:hanging="360"/>
      </w:pPr>
      <w:rPr>
        <w:rFonts w:ascii="Wingdings" w:hAnsi="Wingdings" w:hint="default"/>
      </w:rPr>
    </w:lvl>
  </w:abstractNum>
  <w:abstractNum w:abstractNumId="2" w15:restartNumberingAfterBreak="0">
    <w:nsid w:val="217420F2"/>
    <w:multiLevelType w:val="hybridMultilevel"/>
    <w:tmpl w:val="DF7055F0"/>
    <w:lvl w:ilvl="0" w:tplc="85CA1A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BF5968"/>
    <w:multiLevelType w:val="hybridMultilevel"/>
    <w:tmpl w:val="A2FC2D5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961217F"/>
    <w:multiLevelType w:val="hybridMultilevel"/>
    <w:tmpl w:val="58E007E0"/>
    <w:lvl w:ilvl="0" w:tplc="A7281448">
      <w:numFmt w:val="bullet"/>
      <w:lvlText w:val="-"/>
      <w:lvlJc w:val="left"/>
      <w:pPr>
        <w:ind w:left="720" w:hanging="360"/>
      </w:pPr>
      <w:rPr>
        <w:rFonts w:ascii="Times New Roman" w:eastAsiaTheme="minorHAnsi" w:hAnsi="Times New Roman"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8A1AE8"/>
    <w:multiLevelType w:val="multilevel"/>
    <w:tmpl w:val="E4146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216AC"/>
    <w:multiLevelType w:val="hybridMultilevel"/>
    <w:tmpl w:val="15B639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EF3F66"/>
    <w:multiLevelType w:val="hybridMultilevel"/>
    <w:tmpl w:val="C0FC1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2C16ED"/>
    <w:multiLevelType w:val="hybridMultilevel"/>
    <w:tmpl w:val="0C765B0A"/>
    <w:lvl w:ilvl="0" w:tplc="A27CFAC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2BA4E49"/>
    <w:multiLevelType w:val="hybridMultilevel"/>
    <w:tmpl w:val="2EEEC6A4"/>
    <w:lvl w:ilvl="0" w:tplc="7CE8601A">
      <w:numFmt w:val="bullet"/>
      <w:lvlText w:val=""/>
      <w:lvlJc w:val="left"/>
      <w:pPr>
        <w:ind w:left="1068" w:hanging="360"/>
      </w:pPr>
      <w:rPr>
        <w:rFonts w:ascii="Symbol" w:eastAsiaTheme="minorHAnsi" w:hAnsi="Symbol"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4B3510"/>
    <w:multiLevelType w:val="hybridMultilevel"/>
    <w:tmpl w:val="4B3A75B6"/>
    <w:lvl w:ilvl="0" w:tplc="81A2BC8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10"/>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90"/>
    <w:rsid w:val="00007EEE"/>
    <w:rsid w:val="00012B91"/>
    <w:rsid w:val="00013027"/>
    <w:rsid w:val="00053910"/>
    <w:rsid w:val="000704E0"/>
    <w:rsid w:val="00082EC8"/>
    <w:rsid w:val="00085942"/>
    <w:rsid w:val="00097A1C"/>
    <w:rsid w:val="000A2585"/>
    <w:rsid w:val="000A31BB"/>
    <w:rsid w:val="000A3F05"/>
    <w:rsid w:val="000D5D37"/>
    <w:rsid w:val="000E630A"/>
    <w:rsid w:val="000F4154"/>
    <w:rsid w:val="0010505C"/>
    <w:rsid w:val="001113A3"/>
    <w:rsid w:val="001252AA"/>
    <w:rsid w:val="001326E0"/>
    <w:rsid w:val="001365FB"/>
    <w:rsid w:val="00144D44"/>
    <w:rsid w:val="00154821"/>
    <w:rsid w:val="00170505"/>
    <w:rsid w:val="0019389D"/>
    <w:rsid w:val="001A500A"/>
    <w:rsid w:val="001B138C"/>
    <w:rsid w:val="001B7B09"/>
    <w:rsid w:val="001C10D1"/>
    <w:rsid w:val="001C6D7B"/>
    <w:rsid w:val="001D0271"/>
    <w:rsid w:val="001D2C9C"/>
    <w:rsid w:val="001D3874"/>
    <w:rsid w:val="001D6AB0"/>
    <w:rsid w:val="0021035A"/>
    <w:rsid w:val="0021525D"/>
    <w:rsid w:val="00221654"/>
    <w:rsid w:val="00236CC3"/>
    <w:rsid w:val="00243ADC"/>
    <w:rsid w:val="0027506C"/>
    <w:rsid w:val="00282B15"/>
    <w:rsid w:val="002C0298"/>
    <w:rsid w:val="002E72DF"/>
    <w:rsid w:val="002F52CF"/>
    <w:rsid w:val="002F57D7"/>
    <w:rsid w:val="00300028"/>
    <w:rsid w:val="0031386A"/>
    <w:rsid w:val="00314E8C"/>
    <w:rsid w:val="00317EAA"/>
    <w:rsid w:val="0033341C"/>
    <w:rsid w:val="00370D7C"/>
    <w:rsid w:val="00373B32"/>
    <w:rsid w:val="00396F60"/>
    <w:rsid w:val="003A6377"/>
    <w:rsid w:val="003B416C"/>
    <w:rsid w:val="00451A82"/>
    <w:rsid w:val="00462A65"/>
    <w:rsid w:val="004676BB"/>
    <w:rsid w:val="00470617"/>
    <w:rsid w:val="00474931"/>
    <w:rsid w:val="00480444"/>
    <w:rsid w:val="00482009"/>
    <w:rsid w:val="004870D0"/>
    <w:rsid w:val="004B2D69"/>
    <w:rsid w:val="004C6A4A"/>
    <w:rsid w:val="004D079C"/>
    <w:rsid w:val="004D238C"/>
    <w:rsid w:val="004D7A69"/>
    <w:rsid w:val="004F0BB6"/>
    <w:rsid w:val="004F3E07"/>
    <w:rsid w:val="005075EC"/>
    <w:rsid w:val="005213D3"/>
    <w:rsid w:val="00530FC1"/>
    <w:rsid w:val="005322B1"/>
    <w:rsid w:val="00536059"/>
    <w:rsid w:val="00545077"/>
    <w:rsid w:val="005540D9"/>
    <w:rsid w:val="00563652"/>
    <w:rsid w:val="00565F12"/>
    <w:rsid w:val="0057080E"/>
    <w:rsid w:val="00574EFE"/>
    <w:rsid w:val="0058017B"/>
    <w:rsid w:val="005835FC"/>
    <w:rsid w:val="00584678"/>
    <w:rsid w:val="005871FC"/>
    <w:rsid w:val="005D590C"/>
    <w:rsid w:val="005E24BB"/>
    <w:rsid w:val="005F74F9"/>
    <w:rsid w:val="0060687B"/>
    <w:rsid w:val="00653D49"/>
    <w:rsid w:val="00661833"/>
    <w:rsid w:val="00681571"/>
    <w:rsid w:val="0068361B"/>
    <w:rsid w:val="0068512A"/>
    <w:rsid w:val="00692C0B"/>
    <w:rsid w:val="006A1BE6"/>
    <w:rsid w:val="006A7314"/>
    <w:rsid w:val="006B0C97"/>
    <w:rsid w:val="006E16E5"/>
    <w:rsid w:val="006E6AC4"/>
    <w:rsid w:val="007028BD"/>
    <w:rsid w:val="00717784"/>
    <w:rsid w:val="00721F5E"/>
    <w:rsid w:val="00731D36"/>
    <w:rsid w:val="00750448"/>
    <w:rsid w:val="007568C4"/>
    <w:rsid w:val="00756A60"/>
    <w:rsid w:val="00757D4B"/>
    <w:rsid w:val="0076100C"/>
    <w:rsid w:val="00763C68"/>
    <w:rsid w:val="00774F4F"/>
    <w:rsid w:val="00776939"/>
    <w:rsid w:val="007808D2"/>
    <w:rsid w:val="007832F5"/>
    <w:rsid w:val="00787250"/>
    <w:rsid w:val="00795C11"/>
    <w:rsid w:val="007B22B1"/>
    <w:rsid w:val="007C625F"/>
    <w:rsid w:val="007D251C"/>
    <w:rsid w:val="007F7089"/>
    <w:rsid w:val="00807EB8"/>
    <w:rsid w:val="00821BC4"/>
    <w:rsid w:val="0084133C"/>
    <w:rsid w:val="0084775C"/>
    <w:rsid w:val="00850C35"/>
    <w:rsid w:val="00851BDF"/>
    <w:rsid w:val="00856E32"/>
    <w:rsid w:val="00861061"/>
    <w:rsid w:val="00867252"/>
    <w:rsid w:val="00895694"/>
    <w:rsid w:val="008A0B75"/>
    <w:rsid w:val="008A5675"/>
    <w:rsid w:val="008A7C6A"/>
    <w:rsid w:val="008C031F"/>
    <w:rsid w:val="008D1732"/>
    <w:rsid w:val="008D607E"/>
    <w:rsid w:val="008D680F"/>
    <w:rsid w:val="008E5265"/>
    <w:rsid w:val="008F0747"/>
    <w:rsid w:val="00921D7C"/>
    <w:rsid w:val="00926E90"/>
    <w:rsid w:val="0093370F"/>
    <w:rsid w:val="00937AD2"/>
    <w:rsid w:val="0094367E"/>
    <w:rsid w:val="00956E7E"/>
    <w:rsid w:val="00957774"/>
    <w:rsid w:val="00964AED"/>
    <w:rsid w:val="00990EA2"/>
    <w:rsid w:val="009B5948"/>
    <w:rsid w:val="009C3E03"/>
    <w:rsid w:val="009E5261"/>
    <w:rsid w:val="00A12B70"/>
    <w:rsid w:val="00A15585"/>
    <w:rsid w:val="00A21292"/>
    <w:rsid w:val="00AA217F"/>
    <w:rsid w:val="00AB2291"/>
    <w:rsid w:val="00AC18C0"/>
    <w:rsid w:val="00AC2F24"/>
    <w:rsid w:val="00AC796C"/>
    <w:rsid w:val="00AF76E3"/>
    <w:rsid w:val="00B22A60"/>
    <w:rsid w:val="00B2672E"/>
    <w:rsid w:val="00B367E1"/>
    <w:rsid w:val="00B55B49"/>
    <w:rsid w:val="00B604B7"/>
    <w:rsid w:val="00B66F6A"/>
    <w:rsid w:val="00B7091D"/>
    <w:rsid w:val="00BA5FE4"/>
    <w:rsid w:val="00BC5107"/>
    <w:rsid w:val="00BC7767"/>
    <w:rsid w:val="00BD1457"/>
    <w:rsid w:val="00BD1DAF"/>
    <w:rsid w:val="00BE0FD9"/>
    <w:rsid w:val="00C0472C"/>
    <w:rsid w:val="00C41A52"/>
    <w:rsid w:val="00C43B6C"/>
    <w:rsid w:val="00C4618B"/>
    <w:rsid w:val="00C550C2"/>
    <w:rsid w:val="00C647B6"/>
    <w:rsid w:val="00C7506A"/>
    <w:rsid w:val="00C80A16"/>
    <w:rsid w:val="00CF19EB"/>
    <w:rsid w:val="00D109CE"/>
    <w:rsid w:val="00D2243C"/>
    <w:rsid w:val="00D23768"/>
    <w:rsid w:val="00D323E0"/>
    <w:rsid w:val="00D375E1"/>
    <w:rsid w:val="00D455D7"/>
    <w:rsid w:val="00D74801"/>
    <w:rsid w:val="00D816CE"/>
    <w:rsid w:val="00D830D1"/>
    <w:rsid w:val="00D83E12"/>
    <w:rsid w:val="00D8572F"/>
    <w:rsid w:val="00D97B57"/>
    <w:rsid w:val="00DA3317"/>
    <w:rsid w:val="00DB2532"/>
    <w:rsid w:val="00DB4B04"/>
    <w:rsid w:val="00DD5515"/>
    <w:rsid w:val="00DD5982"/>
    <w:rsid w:val="00DE46B5"/>
    <w:rsid w:val="00DF02CB"/>
    <w:rsid w:val="00DF151A"/>
    <w:rsid w:val="00DF3528"/>
    <w:rsid w:val="00DF4B11"/>
    <w:rsid w:val="00E13217"/>
    <w:rsid w:val="00E1643D"/>
    <w:rsid w:val="00E55C82"/>
    <w:rsid w:val="00E716AF"/>
    <w:rsid w:val="00E74520"/>
    <w:rsid w:val="00E77996"/>
    <w:rsid w:val="00E9675B"/>
    <w:rsid w:val="00EA0C70"/>
    <w:rsid w:val="00EB2BE2"/>
    <w:rsid w:val="00EB65E4"/>
    <w:rsid w:val="00EC2B0F"/>
    <w:rsid w:val="00EC38AB"/>
    <w:rsid w:val="00EE4E15"/>
    <w:rsid w:val="00EE627C"/>
    <w:rsid w:val="00F056B0"/>
    <w:rsid w:val="00F30E45"/>
    <w:rsid w:val="00F354F7"/>
    <w:rsid w:val="00F44E7C"/>
    <w:rsid w:val="00F46C38"/>
    <w:rsid w:val="00F631B9"/>
    <w:rsid w:val="00F66611"/>
    <w:rsid w:val="00F66E91"/>
    <w:rsid w:val="00F85E6A"/>
    <w:rsid w:val="00F87A2E"/>
    <w:rsid w:val="00F97EAA"/>
    <w:rsid w:val="00FA114F"/>
    <w:rsid w:val="00FB39BE"/>
    <w:rsid w:val="00FB5307"/>
    <w:rsid w:val="00FC755E"/>
    <w:rsid w:val="00FD1EE2"/>
    <w:rsid w:val="00FD3ACA"/>
    <w:rsid w:val="00FD7B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85255"/>
  <w15:docId w15:val="{65452AF2-18AE-44A6-9437-756945E3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4367E"/>
    <w:rPr>
      <w:sz w:val="16"/>
      <w:szCs w:val="16"/>
    </w:rPr>
  </w:style>
  <w:style w:type="paragraph" w:styleId="Commentaire">
    <w:name w:val="annotation text"/>
    <w:basedOn w:val="Normal"/>
    <w:link w:val="CommentaireCar"/>
    <w:uiPriority w:val="99"/>
    <w:semiHidden/>
    <w:unhideWhenUsed/>
    <w:rsid w:val="0094367E"/>
    <w:pPr>
      <w:spacing w:line="240" w:lineRule="auto"/>
    </w:pPr>
    <w:rPr>
      <w:sz w:val="20"/>
      <w:szCs w:val="20"/>
    </w:rPr>
  </w:style>
  <w:style w:type="character" w:customStyle="1" w:styleId="CommentaireCar">
    <w:name w:val="Commentaire Car"/>
    <w:basedOn w:val="Policepardfaut"/>
    <w:link w:val="Commentaire"/>
    <w:uiPriority w:val="99"/>
    <w:semiHidden/>
    <w:rsid w:val="0094367E"/>
    <w:rPr>
      <w:sz w:val="20"/>
      <w:szCs w:val="20"/>
    </w:rPr>
  </w:style>
  <w:style w:type="paragraph" w:styleId="Objetducommentaire">
    <w:name w:val="annotation subject"/>
    <w:basedOn w:val="Commentaire"/>
    <w:next w:val="Commentaire"/>
    <w:link w:val="ObjetducommentaireCar"/>
    <w:uiPriority w:val="99"/>
    <w:semiHidden/>
    <w:unhideWhenUsed/>
    <w:rsid w:val="0094367E"/>
    <w:rPr>
      <w:b/>
      <w:bCs/>
    </w:rPr>
  </w:style>
  <w:style w:type="character" w:customStyle="1" w:styleId="ObjetducommentaireCar">
    <w:name w:val="Objet du commentaire Car"/>
    <w:basedOn w:val="CommentaireCar"/>
    <w:link w:val="Objetducommentaire"/>
    <w:uiPriority w:val="99"/>
    <w:semiHidden/>
    <w:rsid w:val="0094367E"/>
    <w:rPr>
      <w:b/>
      <w:bCs/>
      <w:sz w:val="20"/>
      <w:szCs w:val="20"/>
    </w:rPr>
  </w:style>
  <w:style w:type="paragraph" w:styleId="Textedebulles">
    <w:name w:val="Balloon Text"/>
    <w:basedOn w:val="Normal"/>
    <w:link w:val="TextedebullesCar"/>
    <w:uiPriority w:val="99"/>
    <w:semiHidden/>
    <w:unhideWhenUsed/>
    <w:rsid w:val="009436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367E"/>
    <w:rPr>
      <w:rFonts w:ascii="Segoe UI" w:hAnsi="Segoe UI" w:cs="Segoe UI"/>
      <w:sz w:val="18"/>
      <w:szCs w:val="18"/>
    </w:rPr>
  </w:style>
  <w:style w:type="paragraph" w:styleId="NormalWeb">
    <w:name w:val="Normal (Web)"/>
    <w:basedOn w:val="Normal"/>
    <w:uiPriority w:val="99"/>
    <w:unhideWhenUsed/>
    <w:rsid w:val="006A73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83E12"/>
    <w:pPr>
      <w:spacing w:after="0" w:line="240" w:lineRule="auto"/>
      <w:ind w:left="720"/>
    </w:pPr>
    <w:rPr>
      <w:rFonts w:ascii="Calibri" w:hAnsi="Calibri" w:cs="Calibri"/>
      <w:lang w:eastAsia="fr-FR"/>
    </w:rPr>
  </w:style>
  <w:style w:type="table" w:styleId="Grilledutableau">
    <w:name w:val="Table Grid"/>
    <w:basedOn w:val="TableauNormal"/>
    <w:uiPriority w:val="59"/>
    <w:rsid w:val="00D8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5D37"/>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1C6D7B"/>
    <w:pPr>
      <w:tabs>
        <w:tab w:val="center" w:pos="4536"/>
        <w:tab w:val="right" w:pos="9072"/>
      </w:tabs>
      <w:spacing w:after="0" w:line="240" w:lineRule="auto"/>
    </w:pPr>
  </w:style>
  <w:style w:type="character" w:customStyle="1" w:styleId="En-tteCar">
    <w:name w:val="En-tête Car"/>
    <w:basedOn w:val="Policepardfaut"/>
    <w:link w:val="En-tte"/>
    <w:uiPriority w:val="99"/>
    <w:rsid w:val="001C6D7B"/>
  </w:style>
  <w:style w:type="paragraph" w:styleId="Pieddepage">
    <w:name w:val="footer"/>
    <w:basedOn w:val="Normal"/>
    <w:link w:val="PieddepageCar"/>
    <w:uiPriority w:val="99"/>
    <w:unhideWhenUsed/>
    <w:rsid w:val="001C6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D7B"/>
  </w:style>
  <w:style w:type="paragraph" w:styleId="Rvision">
    <w:name w:val="Revision"/>
    <w:hidden/>
    <w:uiPriority w:val="99"/>
    <w:semiHidden/>
    <w:rsid w:val="00E716AF"/>
    <w:pPr>
      <w:spacing w:after="0" w:line="240" w:lineRule="auto"/>
    </w:pPr>
  </w:style>
  <w:style w:type="character" w:customStyle="1" w:styleId="y2iqfc">
    <w:name w:val="y2iqfc"/>
    <w:rsid w:val="00DB4B04"/>
  </w:style>
  <w:style w:type="paragraph" w:styleId="PrformatHTML">
    <w:name w:val="HTML Preformatted"/>
    <w:basedOn w:val="Normal"/>
    <w:link w:val="PrformatHTMLCar"/>
    <w:uiPriority w:val="99"/>
    <w:semiHidden/>
    <w:unhideWhenUsed/>
    <w:rsid w:val="0054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45077"/>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4208">
      <w:bodyDiv w:val="1"/>
      <w:marLeft w:val="0"/>
      <w:marRight w:val="0"/>
      <w:marTop w:val="0"/>
      <w:marBottom w:val="0"/>
      <w:divBdr>
        <w:top w:val="none" w:sz="0" w:space="0" w:color="auto"/>
        <w:left w:val="none" w:sz="0" w:space="0" w:color="auto"/>
        <w:bottom w:val="none" w:sz="0" w:space="0" w:color="auto"/>
        <w:right w:val="none" w:sz="0" w:space="0" w:color="auto"/>
      </w:divBdr>
      <w:divsChild>
        <w:div w:id="1304114211">
          <w:marLeft w:val="0"/>
          <w:marRight w:val="0"/>
          <w:marTop w:val="0"/>
          <w:marBottom w:val="0"/>
          <w:divBdr>
            <w:top w:val="none" w:sz="0" w:space="0" w:color="auto"/>
            <w:left w:val="none" w:sz="0" w:space="0" w:color="auto"/>
            <w:bottom w:val="none" w:sz="0" w:space="0" w:color="auto"/>
            <w:right w:val="none" w:sz="0" w:space="0" w:color="auto"/>
          </w:divBdr>
        </w:div>
        <w:div w:id="839201973">
          <w:marLeft w:val="0"/>
          <w:marRight w:val="0"/>
          <w:marTop w:val="0"/>
          <w:marBottom w:val="0"/>
          <w:divBdr>
            <w:top w:val="none" w:sz="0" w:space="0" w:color="auto"/>
            <w:left w:val="none" w:sz="0" w:space="0" w:color="auto"/>
            <w:bottom w:val="none" w:sz="0" w:space="0" w:color="auto"/>
            <w:right w:val="none" w:sz="0" w:space="0" w:color="auto"/>
          </w:divBdr>
          <w:divsChild>
            <w:div w:id="636567124">
              <w:marLeft w:val="0"/>
              <w:marRight w:val="165"/>
              <w:marTop w:val="150"/>
              <w:marBottom w:val="0"/>
              <w:divBdr>
                <w:top w:val="none" w:sz="0" w:space="0" w:color="auto"/>
                <w:left w:val="none" w:sz="0" w:space="0" w:color="auto"/>
                <w:bottom w:val="none" w:sz="0" w:space="0" w:color="auto"/>
                <w:right w:val="none" w:sz="0" w:space="0" w:color="auto"/>
              </w:divBdr>
              <w:divsChild>
                <w:div w:id="1578593585">
                  <w:marLeft w:val="0"/>
                  <w:marRight w:val="0"/>
                  <w:marTop w:val="0"/>
                  <w:marBottom w:val="0"/>
                  <w:divBdr>
                    <w:top w:val="none" w:sz="0" w:space="0" w:color="auto"/>
                    <w:left w:val="none" w:sz="0" w:space="0" w:color="auto"/>
                    <w:bottom w:val="none" w:sz="0" w:space="0" w:color="auto"/>
                    <w:right w:val="none" w:sz="0" w:space="0" w:color="auto"/>
                  </w:divBdr>
                  <w:divsChild>
                    <w:div w:id="9119647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9915">
      <w:bodyDiv w:val="1"/>
      <w:marLeft w:val="0"/>
      <w:marRight w:val="0"/>
      <w:marTop w:val="0"/>
      <w:marBottom w:val="0"/>
      <w:divBdr>
        <w:top w:val="none" w:sz="0" w:space="0" w:color="auto"/>
        <w:left w:val="none" w:sz="0" w:space="0" w:color="auto"/>
        <w:bottom w:val="none" w:sz="0" w:space="0" w:color="auto"/>
        <w:right w:val="none" w:sz="0" w:space="0" w:color="auto"/>
      </w:divBdr>
    </w:div>
    <w:div w:id="913931366">
      <w:bodyDiv w:val="1"/>
      <w:marLeft w:val="0"/>
      <w:marRight w:val="0"/>
      <w:marTop w:val="0"/>
      <w:marBottom w:val="0"/>
      <w:divBdr>
        <w:top w:val="none" w:sz="0" w:space="0" w:color="auto"/>
        <w:left w:val="none" w:sz="0" w:space="0" w:color="auto"/>
        <w:bottom w:val="none" w:sz="0" w:space="0" w:color="auto"/>
        <w:right w:val="none" w:sz="0" w:space="0" w:color="auto"/>
      </w:divBdr>
    </w:div>
    <w:div w:id="1129206909">
      <w:bodyDiv w:val="1"/>
      <w:marLeft w:val="0"/>
      <w:marRight w:val="0"/>
      <w:marTop w:val="0"/>
      <w:marBottom w:val="0"/>
      <w:divBdr>
        <w:top w:val="none" w:sz="0" w:space="0" w:color="auto"/>
        <w:left w:val="none" w:sz="0" w:space="0" w:color="auto"/>
        <w:bottom w:val="none" w:sz="0" w:space="0" w:color="auto"/>
        <w:right w:val="none" w:sz="0" w:space="0" w:color="auto"/>
      </w:divBdr>
    </w:div>
    <w:div w:id="1299605303">
      <w:bodyDiv w:val="1"/>
      <w:marLeft w:val="0"/>
      <w:marRight w:val="0"/>
      <w:marTop w:val="0"/>
      <w:marBottom w:val="0"/>
      <w:divBdr>
        <w:top w:val="none" w:sz="0" w:space="0" w:color="auto"/>
        <w:left w:val="none" w:sz="0" w:space="0" w:color="auto"/>
        <w:bottom w:val="none" w:sz="0" w:space="0" w:color="auto"/>
        <w:right w:val="none" w:sz="0" w:space="0" w:color="auto"/>
      </w:divBdr>
    </w:div>
    <w:div w:id="1585454784">
      <w:bodyDiv w:val="1"/>
      <w:marLeft w:val="0"/>
      <w:marRight w:val="0"/>
      <w:marTop w:val="0"/>
      <w:marBottom w:val="0"/>
      <w:divBdr>
        <w:top w:val="none" w:sz="0" w:space="0" w:color="auto"/>
        <w:left w:val="none" w:sz="0" w:space="0" w:color="auto"/>
        <w:bottom w:val="none" w:sz="0" w:space="0" w:color="auto"/>
        <w:right w:val="none" w:sz="0" w:space="0" w:color="auto"/>
      </w:divBdr>
    </w:div>
    <w:div w:id="1620181219">
      <w:bodyDiv w:val="1"/>
      <w:marLeft w:val="0"/>
      <w:marRight w:val="0"/>
      <w:marTop w:val="0"/>
      <w:marBottom w:val="0"/>
      <w:divBdr>
        <w:top w:val="none" w:sz="0" w:space="0" w:color="auto"/>
        <w:left w:val="none" w:sz="0" w:space="0" w:color="auto"/>
        <w:bottom w:val="none" w:sz="0" w:space="0" w:color="auto"/>
        <w:right w:val="none" w:sz="0" w:space="0" w:color="auto"/>
      </w:divBdr>
    </w:div>
    <w:div w:id="1724523808">
      <w:bodyDiv w:val="1"/>
      <w:marLeft w:val="0"/>
      <w:marRight w:val="0"/>
      <w:marTop w:val="0"/>
      <w:marBottom w:val="0"/>
      <w:divBdr>
        <w:top w:val="none" w:sz="0" w:space="0" w:color="auto"/>
        <w:left w:val="none" w:sz="0" w:space="0" w:color="auto"/>
        <w:bottom w:val="none" w:sz="0" w:space="0" w:color="auto"/>
        <w:right w:val="none" w:sz="0" w:space="0" w:color="auto"/>
      </w:divBdr>
    </w:div>
    <w:div w:id="20085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6748DCF352A428425BE2AF11A9668" ma:contentTypeVersion="12" ma:contentTypeDescription="Create a new document." ma:contentTypeScope="" ma:versionID="402124edebca9579170d467976c86a04">
  <xsd:schema xmlns:xsd="http://www.w3.org/2001/XMLSchema" xmlns:xs="http://www.w3.org/2001/XMLSchema" xmlns:p="http://schemas.microsoft.com/office/2006/metadata/properties" xmlns:ns3="33b76c15-4bbb-433f-bbcd-1e01a95bdbd2" xmlns:ns4="768cb49c-a9a4-4769-8d62-57af10bda0c2" targetNamespace="http://schemas.microsoft.com/office/2006/metadata/properties" ma:root="true" ma:fieldsID="22f8e20fb2a71da0a82042ddb6b2bdc9" ns3:_="" ns4:_="">
    <xsd:import namespace="33b76c15-4bbb-433f-bbcd-1e01a95bdbd2"/>
    <xsd:import namespace="768cb49c-a9a4-4769-8d62-57af10bda0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76c15-4bbb-433f-bbcd-1e01a95bd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cb49c-a9a4-4769-8d62-57af10bda0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C5AA5-8C72-4055-A793-630037053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76c15-4bbb-433f-bbcd-1e01a95bdbd2"/>
    <ds:schemaRef ds:uri="768cb49c-a9a4-4769-8d62-57af10bda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1BFF4-8F1F-4762-AC16-90745A7F5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D487B-4832-4CB9-B69A-1427B1722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401</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HAMDI Badr</dc:creator>
  <cp:lastModifiedBy>Safaa El yacoubi</cp:lastModifiedBy>
  <cp:revision>21</cp:revision>
  <cp:lastPrinted>2022-08-18T10:22:00Z</cp:lastPrinted>
  <dcterms:created xsi:type="dcterms:W3CDTF">2022-08-10T12:33:00Z</dcterms:created>
  <dcterms:modified xsi:type="dcterms:W3CDTF">2022-08-18T10:22:00Z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0x010100A0E6748DCF352A428425BE2AF11A9668</vt:lpwstr>
  </property>
</Properties>
</file>