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8C" w:rsidRPr="00823F08" w:rsidRDefault="00823F08" w:rsidP="00D05775">
      <w:pPr>
        <w:shd w:val="clear" w:color="auto" w:fill="8EAADB" w:themeFill="accent1" w:themeFillTint="99"/>
        <w:bidi/>
        <w:spacing w:after="240" w:line="360" w:lineRule="auto"/>
        <w:jc w:val="center"/>
        <w:rPr>
          <w:rFonts w:cs="Calibri"/>
          <w:b/>
          <w:bCs/>
          <w:color w:val="002060"/>
          <w:sz w:val="44"/>
          <w:szCs w:val="44"/>
          <w:lang w:bidi="ar-MA"/>
        </w:rPr>
      </w:pPr>
      <w:r>
        <w:rPr>
          <w:rFonts w:cs="Calibri"/>
          <w:b/>
          <w:bCs/>
          <w:color w:val="002060"/>
          <w:sz w:val="28"/>
          <w:szCs w:val="28"/>
          <w:lang w:bidi="ar-MA"/>
        </w:rPr>
        <w:t>FOSMEF </w:t>
      </w:r>
      <w:r w:rsidR="00D05775">
        <w:rPr>
          <w:rFonts w:cs="Calibri"/>
          <w:b/>
          <w:bCs/>
          <w:color w:val="002060"/>
          <w:sz w:val="28"/>
          <w:szCs w:val="28"/>
          <w:lang w:bidi="ar-MA"/>
        </w:rPr>
        <w:t>organise u 2</w:t>
      </w:r>
      <w:r w:rsidR="00D05775" w:rsidRPr="00D05775">
        <w:rPr>
          <w:rFonts w:cs="Calibri"/>
          <w:b/>
          <w:bCs/>
          <w:color w:val="002060"/>
          <w:sz w:val="28"/>
          <w:szCs w:val="28"/>
          <w:vertAlign w:val="superscript"/>
          <w:lang w:bidi="ar-MA"/>
        </w:rPr>
        <w:t>ème</w:t>
      </w:r>
      <w:r w:rsidR="00D05775">
        <w:rPr>
          <w:rFonts w:cs="Calibri"/>
          <w:b/>
          <w:bCs/>
          <w:color w:val="002060"/>
          <w:sz w:val="28"/>
          <w:szCs w:val="28"/>
          <w:lang w:bidi="ar-MA"/>
        </w:rPr>
        <w:t xml:space="preserve"> </w:t>
      </w:r>
      <w:r w:rsidRPr="00823F08">
        <w:rPr>
          <w:rFonts w:cs="Calibri"/>
          <w:b/>
          <w:bCs/>
          <w:color w:val="002060"/>
          <w:sz w:val="28"/>
          <w:szCs w:val="28"/>
          <w:lang w:bidi="ar-MA"/>
        </w:rPr>
        <w:t>édition du séjour de répit </w:t>
      </w:r>
      <w:r w:rsidR="00D05775">
        <w:rPr>
          <w:rFonts w:cs="Calibri"/>
          <w:b/>
          <w:bCs/>
          <w:color w:val="002060"/>
          <w:sz w:val="28"/>
          <w:szCs w:val="28"/>
          <w:lang w:bidi="ar-MA"/>
        </w:rPr>
        <w:t>pour les</w:t>
      </w:r>
      <w:r w:rsidRPr="00823F08">
        <w:rPr>
          <w:rFonts w:cs="Calibri"/>
          <w:b/>
          <w:bCs/>
          <w:color w:val="002060"/>
          <w:sz w:val="28"/>
          <w:szCs w:val="28"/>
          <w:lang w:bidi="ar-MA"/>
        </w:rPr>
        <w:t xml:space="preserve"> familles d’adhérents ayant un enfant en situation de handicap</w:t>
      </w:r>
    </w:p>
    <w:p w:rsidR="00D05775" w:rsidRPr="00D05775" w:rsidRDefault="00D05775" w:rsidP="008C0C8C">
      <w:pPr>
        <w:jc w:val="both"/>
        <w:rPr>
          <w:rFonts w:asciiTheme="minorHAnsi" w:hAnsiTheme="minorHAnsi" w:cstheme="minorHAnsi"/>
          <w:color w:val="1C1E21"/>
          <w:sz w:val="24"/>
          <w:szCs w:val="24"/>
        </w:rPr>
      </w:pPr>
      <w:r>
        <w:rPr>
          <w:rFonts w:asciiTheme="minorHAnsi" w:hAnsiTheme="minorHAnsi" w:cstheme="minorHAnsi"/>
          <w:color w:val="1C1E21"/>
          <w:sz w:val="24"/>
          <w:szCs w:val="24"/>
        </w:rPr>
        <w:t>L</w:t>
      </w:r>
      <w:r w:rsidRPr="00D05775">
        <w:rPr>
          <w:rFonts w:asciiTheme="minorHAnsi" w:hAnsiTheme="minorHAnsi" w:cstheme="minorHAnsi"/>
          <w:color w:val="1C1E21"/>
          <w:sz w:val="24"/>
          <w:szCs w:val="24"/>
        </w:rPr>
        <w:t xml:space="preserve">a Fondation des Œuvres Sociales du Ministère de l’Economie et des Finances a organisé du 04 au 06 Octobre 2019 à </w:t>
      </w:r>
      <w:proofErr w:type="spellStart"/>
      <w:r w:rsidRPr="00D05775">
        <w:rPr>
          <w:rFonts w:asciiTheme="minorHAnsi" w:hAnsiTheme="minorHAnsi" w:cstheme="minorHAnsi"/>
          <w:color w:val="1C1E21"/>
          <w:sz w:val="24"/>
          <w:szCs w:val="24"/>
        </w:rPr>
        <w:t>Ifrane</w:t>
      </w:r>
      <w:proofErr w:type="spellEnd"/>
      <w:r w:rsidRPr="00D05775">
        <w:rPr>
          <w:rFonts w:asciiTheme="minorHAnsi" w:hAnsiTheme="minorHAnsi" w:cstheme="minorHAnsi"/>
          <w:color w:val="1C1E21"/>
          <w:sz w:val="24"/>
          <w:szCs w:val="24"/>
        </w:rPr>
        <w:t xml:space="preserve">, la deuxième édition du </w:t>
      </w:r>
      <w:r w:rsidRPr="00D05775">
        <w:rPr>
          <w:rFonts w:asciiTheme="minorHAnsi" w:hAnsiTheme="minorHAnsi" w:cstheme="minorHAnsi"/>
          <w:b/>
          <w:bCs/>
          <w:color w:val="1C1E21"/>
          <w:sz w:val="24"/>
          <w:szCs w:val="24"/>
        </w:rPr>
        <w:t xml:space="preserve">« </w:t>
      </w:r>
      <w:r>
        <w:rPr>
          <w:rFonts w:asciiTheme="minorHAnsi" w:hAnsiTheme="minorHAnsi" w:cstheme="minorHAnsi"/>
          <w:b/>
          <w:bCs/>
          <w:color w:val="1C1E21"/>
          <w:sz w:val="24"/>
          <w:szCs w:val="24"/>
        </w:rPr>
        <w:t>S</w:t>
      </w:r>
      <w:r w:rsidRPr="00D05775">
        <w:rPr>
          <w:rFonts w:asciiTheme="minorHAnsi" w:hAnsiTheme="minorHAnsi" w:cstheme="minorHAnsi"/>
          <w:b/>
          <w:bCs/>
          <w:color w:val="1C1E21"/>
          <w:sz w:val="24"/>
          <w:szCs w:val="24"/>
        </w:rPr>
        <w:t>éjour de formation et de répit »</w:t>
      </w:r>
      <w:r w:rsidRPr="00D05775">
        <w:rPr>
          <w:rFonts w:asciiTheme="minorHAnsi" w:hAnsiTheme="minorHAnsi" w:cstheme="minorHAnsi"/>
          <w:color w:val="1C1E21"/>
          <w:sz w:val="24"/>
          <w:szCs w:val="24"/>
        </w:rPr>
        <w:t xml:space="preserve"> au profit de</w:t>
      </w:r>
      <w:r w:rsidR="00C92DC8">
        <w:rPr>
          <w:rFonts w:asciiTheme="minorHAnsi" w:hAnsiTheme="minorHAnsi" w:cstheme="minorHAnsi"/>
          <w:color w:val="1C1E21"/>
          <w:sz w:val="24"/>
          <w:szCs w:val="24"/>
        </w:rPr>
        <w:t xml:space="preserve"> quinze (15)</w:t>
      </w:r>
      <w:r w:rsidRPr="00D05775">
        <w:rPr>
          <w:rFonts w:asciiTheme="minorHAnsi" w:hAnsiTheme="minorHAnsi" w:cstheme="minorHAnsi"/>
          <w:color w:val="1C1E21"/>
          <w:sz w:val="24"/>
          <w:szCs w:val="24"/>
        </w:rPr>
        <w:t xml:space="preserve"> familles d’adhérents ayant un enfant en situation de handicap.</w:t>
      </w:r>
    </w:p>
    <w:p w:rsidR="00D05775" w:rsidRPr="00D05775" w:rsidRDefault="00D05775" w:rsidP="008C0C8C">
      <w:pPr>
        <w:jc w:val="both"/>
        <w:rPr>
          <w:rFonts w:asciiTheme="minorHAnsi" w:hAnsiTheme="minorHAnsi" w:cstheme="minorHAnsi"/>
          <w:color w:val="1C1E21"/>
          <w:sz w:val="24"/>
          <w:szCs w:val="24"/>
        </w:rPr>
      </w:pPr>
      <w:r w:rsidRPr="00D05775">
        <w:rPr>
          <w:rFonts w:asciiTheme="minorHAnsi" w:hAnsiTheme="minorHAnsi" w:cstheme="minorHAnsi"/>
          <w:color w:val="1C1E21"/>
          <w:sz w:val="24"/>
          <w:szCs w:val="24"/>
        </w:rPr>
        <w:t>Tenu sous le thème</w:t>
      </w:r>
      <w:r w:rsidRPr="00D05775">
        <w:rPr>
          <w:rFonts w:asciiTheme="minorHAnsi" w:hAnsiTheme="minorHAnsi" w:cstheme="minorHAnsi"/>
          <w:b/>
          <w:bCs/>
          <w:color w:val="1C1E21"/>
          <w:sz w:val="24"/>
          <w:szCs w:val="24"/>
        </w:rPr>
        <w:t xml:space="preserve"> « Scolarisation Inclusive », </w:t>
      </w:r>
      <w:r w:rsidRPr="00D05775">
        <w:rPr>
          <w:rFonts w:asciiTheme="minorHAnsi" w:hAnsiTheme="minorHAnsi" w:cstheme="minorHAnsi"/>
          <w:color w:val="1C1E21"/>
          <w:sz w:val="24"/>
          <w:szCs w:val="24"/>
        </w:rPr>
        <w:t>cet évènement pionnier et au concept innovant, ambitionne la promotion des conditions des enfants d’adhérents en situation de handicap et témoigne de la solidarité de la fondation aux familles dans leurs efforts pour réussir l’intégration sociale, scolaire et professionnelle de leurs enfants et leurs garantir un avenir meilleur.</w:t>
      </w:r>
    </w:p>
    <w:p w:rsidR="00D05775" w:rsidRPr="00D05775" w:rsidRDefault="00D05775" w:rsidP="00D05775">
      <w:pPr>
        <w:jc w:val="both"/>
        <w:rPr>
          <w:rFonts w:asciiTheme="minorHAnsi" w:hAnsiTheme="minorHAnsi" w:cstheme="minorHAnsi"/>
          <w:color w:val="1C1E21"/>
          <w:sz w:val="24"/>
          <w:szCs w:val="24"/>
        </w:rPr>
      </w:pPr>
      <w:r w:rsidRPr="00D05775">
        <w:rPr>
          <w:rFonts w:asciiTheme="minorHAnsi" w:hAnsiTheme="minorHAnsi" w:cstheme="minorHAnsi"/>
          <w:color w:val="1C1E21"/>
          <w:sz w:val="24"/>
          <w:szCs w:val="24"/>
        </w:rPr>
        <w:t>C</w:t>
      </w:r>
      <w:bookmarkStart w:id="0" w:name="_GoBack"/>
      <w:bookmarkEnd w:id="0"/>
      <w:r w:rsidRPr="00D05775">
        <w:rPr>
          <w:rFonts w:asciiTheme="minorHAnsi" w:hAnsiTheme="minorHAnsi" w:cstheme="minorHAnsi"/>
          <w:color w:val="1C1E21"/>
          <w:sz w:val="24"/>
          <w:szCs w:val="24"/>
        </w:rPr>
        <w:t>et évènement qui a eu lieu au centre de formation de l’université AL AKHAWAYN et au centre d’estivage Familial AL ARZ a été encadré par des experts en la matière</w:t>
      </w:r>
      <w:r>
        <w:rPr>
          <w:rFonts w:asciiTheme="minorHAnsi" w:hAnsiTheme="minorHAnsi" w:cstheme="minorHAnsi"/>
          <w:color w:val="1C1E21"/>
          <w:sz w:val="24"/>
          <w:szCs w:val="24"/>
        </w:rPr>
        <w:t xml:space="preserve">. Il </w:t>
      </w:r>
      <w:r w:rsidRPr="00D05775">
        <w:rPr>
          <w:rFonts w:asciiTheme="minorHAnsi" w:hAnsiTheme="minorHAnsi" w:cstheme="minorHAnsi"/>
          <w:color w:val="1C1E21"/>
          <w:sz w:val="24"/>
          <w:szCs w:val="24"/>
        </w:rPr>
        <w:t>a connu un franc succès auprès des participants, tant par la qualité de l’organisation que du thème choisi, et a permis d’atteindre les résultats escomptés, à savoir :</w:t>
      </w:r>
    </w:p>
    <w:p w:rsidR="008C0C8C" w:rsidRPr="00D05775" w:rsidRDefault="008C0C8C" w:rsidP="00D05775">
      <w:pPr>
        <w:pStyle w:val="Paragraphedeliste"/>
        <w:numPr>
          <w:ilvl w:val="0"/>
          <w:numId w:val="1"/>
        </w:numPr>
        <w:jc w:val="both"/>
        <w:rPr>
          <w:rFonts w:asciiTheme="minorHAnsi" w:hAnsiTheme="minorHAnsi" w:cstheme="minorHAnsi"/>
          <w:color w:val="000000"/>
          <w:sz w:val="24"/>
          <w:szCs w:val="24"/>
          <w:lang w:bidi="ar-MA"/>
        </w:rPr>
      </w:pPr>
      <w:r w:rsidRPr="00D05775">
        <w:rPr>
          <w:rFonts w:asciiTheme="minorHAnsi" w:hAnsiTheme="minorHAnsi" w:cstheme="minorHAnsi"/>
          <w:color w:val="000000"/>
          <w:sz w:val="24"/>
          <w:szCs w:val="24"/>
          <w:lang w:bidi="ar-MA"/>
        </w:rPr>
        <w:t>Tisser des liens et être à l’écoute de la population cible, en vue de mieux définir ses besoins et attentes ;</w:t>
      </w:r>
    </w:p>
    <w:p w:rsidR="008C0C8C" w:rsidRPr="00D05775" w:rsidRDefault="008C0C8C" w:rsidP="008C0C8C">
      <w:pPr>
        <w:pStyle w:val="Paragraphedeliste"/>
        <w:numPr>
          <w:ilvl w:val="0"/>
          <w:numId w:val="1"/>
        </w:numPr>
        <w:jc w:val="both"/>
        <w:rPr>
          <w:rFonts w:asciiTheme="minorHAnsi" w:hAnsiTheme="minorHAnsi" w:cstheme="minorHAnsi"/>
          <w:color w:val="000000"/>
          <w:sz w:val="24"/>
          <w:szCs w:val="24"/>
          <w:lang w:bidi="ar-MA"/>
        </w:rPr>
      </w:pPr>
      <w:r w:rsidRPr="00D05775">
        <w:rPr>
          <w:rFonts w:asciiTheme="minorHAnsi" w:hAnsiTheme="minorHAnsi" w:cstheme="minorHAnsi"/>
          <w:color w:val="000000"/>
          <w:sz w:val="24"/>
          <w:szCs w:val="24"/>
          <w:lang w:bidi="ar-MA"/>
        </w:rPr>
        <w:t xml:space="preserve">Initier les parents aux techniques liées à la prise en charge </w:t>
      </w:r>
      <w:r w:rsidR="00D05775">
        <w:rPr>
          <w:rFonts w:asciiTheme="minorHAnsi" w:hAnsiTheme="minorHAnsi" w:cstheme="minorHAnsi"/>
          <w:color w:val="000000"/>
          <w:sz w:val="24"/>
          <w:szCs w:val="24"/>
          <w:lang w:bidi="ar-MA"/>
        </w:rPr>
        <w:t>du</w:t>
      </w:r>
      <w:r w:rsidR="00D05775" w:rsidRPr="00D05775">
        <w:rPr>
          <w:rFonts w:asciiTheme="minorHAnsi" w:hAnsiTheme="minorHAnsi" w:cstheme="minorHAnsi"/>
          <w:color w:val="000000"/>
          <w:sz w:val="24"/>
          <w:szCs w:val="24"/>
          <w:lang w:bidi="ar-MA"/>
        </w:rPr>
        <w:t xml:space="preserve"> handicap</w:t>
      </w:r>
      <w:r w:rsidRPr="00D05775">
        <w:rPr>
          <w:rFonts w:asciiTheme="minorHAnsi" w:hAnsiTheme="minorHAnsi" w:cstheme="minorHAnsi"/>
          <w:color w:val="000000"/>
          <w:sz w:val="24"/>
          <w:szCs w:val="24"/>
          <w:lang w:bidi="ar-MA"/>
        </w:rPr>
        <w:t xml:space="preserve"> et les faire bénéficier de séances de soutien pour mieux appréhender la scolarisation de leurs enfants ;</w:t>
      </w:r>
    </w:p>
    <w:p w:rsidR="008C0C8C" w:rsidRPr="00D05775" w:rsidRDefault="008C0C8C" w:rsidP="008C0C8C">
      <w:pPr>
        <w:pStyle w:val="Paragraphedeliste"/>
        <w:numPr>
          <w:ilvl w:val="0"/>
          <w:numId w:val="1"/>
        </w:numPr>
        <w:jc w:val="both"/>
        <w:rPr>
          <w:rFonts w:asciiTheme="minorHAnsi" w:hAnsiTheme="minorHAnsi" w:cstheme="minorHAnsi"/>
          <w:color w:val="000000"/>
          <w:sz w:val="24"/>
          <w:szCs w:val="24"/>
          <w:lang w:bidi="ar-MA"/>
        </w:rPr>
      </w:pPr>
      <w:r w:rsidRPr="00D05775">
        <w:rPr>
          <w:rFonts w:asciiTheme="minorHAnsi" w:hAnsiTheme="minorHAnsi" w:cstheme="minorHAnsi"/>
          <w:color w:val="000000"/>
          <w:sz w:val="24"/>
          <w:szCs w:val="24"/>
          <w:lang w:bidi="ar-MA"/>
        </w:rPr>
        <w:t>Faire bénéficier les parents de moments de détente, durant lesquels leurs enfants sont pris en charge par des ressources spécialisées.</w:t>
      </w:r>
    </w:p>
    <w:p w:rsidR="008C0C8C" w:rsidRDefault="008C0C8C" w:rsidP="008C0C8C">
      <w:pPr>
        <w:jc w:val="both"/>
        <w:rPr>
          <w:rFonts w:asciiTheme="minorHAnsi" w:hAnsiTheme="minorHAnsi" w:cstheme="minorHAnsi"/>
          <w:color w:val="000000"/>
          <w:sz w:val="24"/>
          <w:szCs w:val="24"/>
          <w:rtl/>
          <w:lang w:bidi="ar-MA"/>
        </w:rPr>
      </w:pPr>
      <w:r w:rsidRPr="00D05775">
        <w:rPr>
          <w:rFonts w:asciiTheme="minorHAnsi" w:hAnsiTheme="minorHAnsi" w:cstheme="minorHAnsi"/>
          <w:color w:val="000000"/>
          <w:sz w:val="24"/>
          <w:szCs w:val="24"/>
          <w:lang w:bidi="ar-MA"/>
        </w:rPr>
        <w:t>Cette initiative</w:t>
      </w:r>
      <w:r w:rsidR="00D05775" w:rsidRPr="00D05775">
        <w:t xml:space="preserve"> </w:t>
      </w:r>
      <w:r w:rsidR="00D05775">
        <w:t>qui entre d</w:t>
      </w:r>
      <w:r w:rsidR="00D05775" w:rsidRPr="00D05775">
        <w:rPr>
          <w:rFonts w:asciiTheme="minorHAnsi" w:hAnsiTheme="minorHAnsi" w:cstheme="minorHAnsi"/>
          <w:color w:val="000000"/>
          <w:sz w:val="24"/>
          <w:szCs w:val="24"/>
          <w:lang w:bidi="ar-MA"/>
        </w:rPr>
        <w:t>ans le cadre de la mise en œuvre de son plan d’action au titre de l’année 2019</w:t>
      </w:r>
      <w:r w:rsidR="00BC3867">
        <w:rPr>
          <w:rFonts w:asciiTheme="minorHAnsi" w:hAnsiTheme="minorHAnsi" w:cstheme="minorHAnsi"/>
          <w:color w:val="000000"/>
          <w:sz w:val="24"/>
          <w:szCs w:val="24"/>
          <w:lang w:bidi="ar-MA"/>
        </w:rPr>
        <w:t>,</w:t>
      </w:r>
      <w:r w:rsidR="00D05775" w:rsidRPr="00D05775">
        <w:rPr>
          <w:rFonts w:asciiTheme="minorHAnsi" w:hAnsiTheme="minorHAnsi" w:cstheme="minorHAnsi"/>
          <w:color w:val="000000"/>
          <w:sz w:val="24"/>
          <w:szCs w:val="24"/>
          <w:lang w:bidi="ar-MA"/>
        </w:rPr>
        <w:t xml:space="preserve"> tel qu’il a été approuvé par le Comité d’Orientation et de Contrôle, </w:t>
      </w:r>
      <w:r w:rsidRPr="00D05775">
        <w:rPr>
          <w:rFonts w:asciiTheme="minorHAnsi" w:hAnsiTheme="minorHAnsi" w:cstheme="minorHAnsi"/>
          <w:color w:val="000000"/>
          <w:sz w:val="24"/>
          <w:szCs w:val="24"/>
          <w:lang w:bidi="ar-MA"/>
        </w:rPr>
        <w:t xml:space="preserve"> confirme</w:t>
      </w:r>
      <w:r w:rsidR="00BC3867">
        <w:rPr>
          <w:rFonts w:asciiTheme="minorHAnsi" w:hAnsiTheme="minorHAnsi" w:cstheme="minorHAnsi"/>
          <w:color w:val="000000"/>
          <w:sz w:val="24"/>
          <w:szCs w:val="24"/>
          <w:lang w:bidi="ar-MA"/>
        </w:rPr>
        <w:t xml:space="preserve"> </w:t>
      </w:r>
      <w:r w:rsidRPr="00D05775">
        <w:rPr>
          <w:rFonts w:asciiTheme="minorHAnsi" w:hAnsiTheme="minorHAnsi" w:cstheme="minorHAnsi"/>
          <w:color w:val="000000"/>
          <w:sz w:val="24"/>
          <w:szCs w:val="24"/>
          <w:lang w:bidi="ar-MA"/>
        </w:rPr>
        <w:t xml:space="preserve">l’engagement de la fondation </w:t>
      </w:r>
      <w:r w:rsidR="00BC3867">
        <w:rPr>
          <w:rFonts w:asciiTheme="minorHAnsi" w:hAnsiTheme="minorHAnsi" w:cstheme="minorHAnsi"/>
          <w:color w:val="000000"/>
          <w:sz w:val="24"/>
          <w:szCs w:val="24"/>
          <w:lang w:bidi="ar-MA"/>
        </w:rPr>
        <w:t>pour</w:t>
      </w:r>
      <w:r w:rsidRPr="00D05775">
        <w:rPr>
          <w:rFonts w:asciiTheme="minorHAnsi" w:hAnsiTheme="minorHAnsi" w:cstheme="minorHAnsi"/>
          <w:color w:val="000000"/>
          <w:sz w:val="24"/>
          <w:szCs w:val="24"/>
          <w:lang w:bidi="ar-MA"/>
        </w:rPr>
        <w:t xml:space="preserve"> le déploiement de sa stratégie sociale</w:t>
      </w:r>
      <w:r w:rsidR="00BC3867">
        <w:rPr>
          <w:rFonts w:asciiTheme="minorHAnsi" w:hAnsiTheme="minorHAnsi" w:cstheme="minorHAnsi"/>
          <w:color w:val="000000"/>
          <w:sz w:val="24"/>
          <w:szCs w:val="24"/>
          <w:lang w:bidi="ar-MA"/>
        </w:rPr>
        <w:t>,</w:t>
      </w:r>
      <w:r w:rsidRPr="00D05775">
        <w:rPr>
          <w:rFonts w:asciiTheme="minorHAnsi" w:hAnsiTheme="minorHAnsi" w:cstheme="minorHAnsi"/>
          <w:color w:val="000000"/>
          <w:sz w:val="24"/>
          <w:szCs w:val="24"/>
          <w:lang w:bidi="ar-MA"/>
        </w:rPr>
        <w:t xml:space="preserve"> fondée sur une approche innovante</w:t>
      </w:r>
      <w:r w:rsidR="00BC3867">
        <w:rPr>
          <w:rFonts w:asciiTheme="minorHAnsi" w:hAnsiTheme="minorHAnsi" w:cstheme="minorHAnsi"/>
          <w:color w:val="000000"/>
          <w:sz w:val="24"/>
          <w:szCs w:val="24"/>
          <w:lang w:bidi="ar-MA"/>
        </w:rPr>
        <w:t xml:space="preserve"> et</w:t>
      </w:r>
      <w:r w:rsidRPr="00D05775">
        <w:rPr>
          <w:rFonts w:asciiTheme="minorHAnsi" w:hAnsiTheme="minorHAnsi" w:cstheme="minorHAnsi"/>
          <w:color w:val="000000"/>
          <w:sz w:val="24"/>
          <w:szCs w:val="24"/>
          <w:lang w:bidi="ar-MA"/>
        </w:rPr>
        <w:t xml:space="preserve"> </w:t>
      </w:r>
      <w:r w:rsidR="00D05775">
        <w:rPr>
          <w:rFonts w:asciiTheme="minorHAnsi" w:hAnsiTheme="minorHAnsi" w:cstheme="minorHAnsi"/>
          <w:color w:val="000000"/>
          <w:sz w:val="24"/>
          <w:szCs w:val="24"/>
          <w:lang w:bidi="ar-MA"/>
        </w:rPr>
        <w:t>visant</w:t>
      </w:r>
      <w:r w:rsidRPr="00D05775">
        <w:rPr>
          <w:rFonts w:asciiTheme="minorHAnsi" w:hAnsiTheme="minorHAnsi" w:cstheme="minorHAnsi"/>
          <w:color w:val="000000"/>
          <w:sz w:val="24"/>
          <w:szCs w:val="24"/>
          <w:lang w:bidi="ar-MA"/>
        </w:rPr>
        <w:t xml:space="preserve"> à concevoir et à produire des prestations sociales répondant aux besoins spécifiques</w:t>
      </w:r>
      <w:r w:rsidR="00BC3867">
        <w:rPr>
          <w:rFonts w:asciiTheme="minorHAnsi" w:hAnsiTheme="minorHAnsi" w:cstheme="minorHAnsi"/>
          <w:color w:val="000000"/>
          <w:sz w:val="24"/>
          <w:szCs w:val="24"/>
          <w:lang w:bidi="ar-MA"/>
        </w:rPr>
        <w:t xml:space="preserve"> des différentes catégories</w:t>
      </w:r>
      <w:r w:rsidRPr="00D05775">
        <w:rPr>
          <w:rFonts w:asciiTheme="minorHAnsi" w:hAnsiTheme="minorHAnsi" w:cstheme="minorHAnsi"/>
          <w:color w:val="000000"/>
          <w:sz w:val="24"/>
          <w:szCs w:val="24"/>
          <w:lang w:bidi="ar-MA"/>
        </w:rPr>
        <w:t xml:space="preserve"> d</w:t>
      </w:r>
      <w:r w:rsidR="00BC3867">
        <w:rPr>
          <w:rFonts w:asciiTheme="minorHAnsi" w:hAnsiTheme="minorHAnsi" w:cstheme="minorHAnsi"/>
          <w:color w:val="000000"/>
          <w:sz w:val="24"/>
          <w:szCs w:val="24"/>
          <w:lang w:bidi="ar-MA"/>
        </w:rPr>
        <w:t>u personnel actif et retraité</w:t>
      </w:r>
      <w:r w:rsidRPr="00D05775">
        <w:rPr>
          <w:rFonts w:asciiTheme="minorHAnsi" w:hAnsiTheme="minorHAnsi" w:cstheme="minorHAnsi"/>
          <w:color w:val="000000"/>
          <w:sz w:val="24"/>
          <w:szCs w:val="24"/>
          <w:lang w:bidi="ar-MA"/>
        </w:rPr>
        <w:t xml:space="preserve">, en alignement avec la politique sociale du Ministère de l’Economie et des Finances.   </w:t>
      </w:r>
    </w:p>
    <w:p w:rsidR="00BC3867" w:rsidRPr="00D05775" w:rsidRDefault="00BC3867" w:rsidP="008C0C8C">
      <w:pPr>
        <w:jc w:val="both"/>
        <w:rPr>
          <w:rFonts w:asciiTheme="minorHAnsi" w:hAnsiTheme="minorHAnsi" w:cstheme="minorHAnsi"/>
          <w:sz w:val="24"/>
          <w:szCs w:val="24"/>
        </w:rPr>
      </w:pPr>
    </w:p>
    <w:p w:rsidR="009F434E" w:rsidRDefault="009F434E"/>
    <w:sectPr w:rsidR="009F434E">
      <w:headerReference w:type="default" r:id="rId7"/>
      <w:headerReference w:type="first" r:id="rId8"/>
      <w:pgSz w:w="11906" w:h="16838"/>
      <w:pgMar w:top="2683" w:right="1417" w:bottom="1417" w:left="1417" w:header="705"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F8" w:rsidRDefault="00006DF8">
      <w:pPr>
        <w:spacing w:after="0" w:line="240" w:lineRule="auto"/>
      </w:pPr>
      <w:r>
        <w:separator/>
      </w:r>
    </w:p>
  </w:endnote>
  <w:endnote w:type="continuationSeparator" w:id="0">
    <w:p w:rsidR="00006DF8" w:rsidRDefault="0000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F8" w:rsidRDefault="00006DF8">
      <w:pPr>
        <w:spacing w:after="0" w:line="240" w:lineRule="auto"/>
      </w:pPr>
      <w:r>
        <w:separator/>
      </w:r>
    </w:p>
  </w:footnote>
  <w:footnote w:type="continuationSeparator" w:id="0">
    <w:p w:rsidR="00006DF8" w:rsidRDefault="00006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D70" w:rsidRDefault="005B3E28">
    <w:pPr>
      <w:pStyle w:val="En-tte"/>
    </w:pPr>
    <w:r>
      <w:rPr>
        <w:noProof/>
        <w:lang w:eastAsia="fr-FR"/>
      </w:rPr>
      <w:drawing>
        <wp:anchor distT="0" distB="0" distL="114300" distR="114300" simplePos="0" relativeHeight="251659264" behindDoc="1" locked="0" layoutInCell="1" allowOverlap="1" wp14:anchorId="0699AF71" wp14:editId="50EC3A79">
          <wp:simplePos x="0" y="0"/>
          <wp:positionH relativeFrom="page">
            <wp:align>right</wp:align>
          </wp:positionH>
          <wp:positionV relativeFrom="paragraph">
            <wp:posOffset>-210183</wp:posOffset>
          </wp:positionV>
          <wp:extent cx="7572374" cy="1447166"/>
          <wp:effectExtent l="0" t="0" r="0" b="634"/>
          <wp:wrapNone/>
          <wp:docPr id="1" name="Image 21" descr="Entete-fr-p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2374" cy="144716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D70" w:rsidRDefault="005B3E28">
    <w:pPr>
      <w:pStyle w:val="En-tte"/>
    </w:pPr>
    <w:r>
      <w:rPr>
        <w:noProof/>
        <w:lang w:eastAsia="fr-FR"/>
      </w:rPr>
      <w:drawing>
        <wp:anchor distT="0" distB="0" distL="114300" distR="114300" simplePos="0" relativeHeight="251660288" behindDoc="1" locked="0" layoutInCell="1" allowOverlap="1" wp14:anchorId="118C052F" wp14:editId="43AF8BA7">
          <wp:simplePos x="0" y="0"/>
          <wp:positionH relativeFrom="margin">
            <wp:align>center</wp:align>
          </wp:positionH>
          <wp:positionV relativeFrom="paragraph">
            <wp:posOffset>-219712</wp:posOffset>
          </wp:positionV>
          <wp:extent cx="6819896" cy="1471617"/>
          <wp:effectExtent l="0" t="0" r="4" b="0"/>
          <wp:wrapNone/>
          <wp:docPr id="2" name="Imag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19896" cy="147161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D4EC6"/>
    <w:multiLevelType w:val="multilevel"/>
    <w:tmpl w:val="B33EEC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8C"/>
    <w:rsid w:val="00006DF8"/>
    <w:rsid w:val="00181A59"/>
    <w:rsid w:val="00317790"/>
    <w:rsid w:val="005B3E28"/>
    <w:rsid w:val="00823F08"/>
    <w:rsid w:val="008C0C8C"/>
    <w:rsid w:val="009F434E"/>
    <w:rsid w:val="00BC3867"/>
    <w:rsid w:val="00C92DC8"/>
    <w:rsid w:val="00D057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0918"/>
  <w15:chartTrackingRefBased/>
  <w15:docId w15:val="{1398D92F-AA20-42E9-ADE3-83E365F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C8C"/>
    <w:pPr>
      <w:suppressAutoHyphens/>
      <w:autoSpaceDN w:val="0"/>
      <w:spacing w:line="247" w:lineRule="auto"/>
      <w:textAlignment w:val="baseline"/>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C0C8C"/>
    <w:pPr>
      <w:tabs>
        <w:tab w:val="center" w:pos="4536"/>
        <w:tab w:val="right" w:pos="9072"/>
      </w:tabs>
      <w:spacing w:after="0" w:line="240" w:lineRule="auto"/>
    </w:pPr>
  </w:style>
  <w:style w:type="character" w:customStyle="1" w:styleId="En-tteCar">
    <w:name w:val="En-tête Car"/>
    <w:basedOn w:val="Policepardfaut"/>
    <w:link w:val="En-tte"/>
    <w:rsid w:val="008C0C8C"/>
    <w:rPr>
      <w:rFonts w:ascii="Calibri" w:eastAsia="Calibri" w:hAnsi="Calibri" w:cs="Arial"/>
    </w:rPr>
  </w:style>
  <w:style w:type="paragraph" w:styleId="Paragraphedeliste">
    <w:name w:val="List Paragraph"/>
    <w:basedOn w:val="Normal"/>
    <w:rsid w:val="008C0C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BOURHIME</dc:creator>
  <cp:keywords/>
  <dc:description/>
  <cp:lastModifiedBy>Hanane BOURHIME</cp:lastModifiedBy>
  <cp:revision>6</cp:revision>
  <dcterms:created xsi:type="dcterms:W3CDTF">2019-10-07T12:04:00Z</dcterms:created>
  <dcterms:modified xsi:type="dcterms:W3CDTF">2019-10-08T11:55:00Z</dcterms:modified>
</cp:coreProperties>
</file>