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C7" w:rsidRPr="00C143C7" w:rsidRDefault="00C143C7" w:rsidP="00141054">
      <w:pPr>
        <w:spacing w:line="312" w:lineRule="auto"/>
        <w:ind w:left="-284"/>
        <w:jc w:val="center"/>
        <w:rPr>
          <w:rFonts w:asciiTheme="minorBidi" w:eastAsia="Times New Roman" w:hAnsiTheme="minorBidi"/>
          <w:b/>
          <w:sz w:val="10"/>
          <w:szCs w:val="10"/>
          <w:u w:val="single"/>
          <w:lang w:eastAsia="fr-FR"/>
        </w:rPr>
      </w:pPr>
    </w:p>
    <w:p w:rsidR="00CE64CF" w:rsidRDefault="00CE64CF" w:rsidP="00F7539C">
      <w:pPr>
        <w:spacing w:line="312" w:lineRule="auto"/>
        <w:jc w:val="center"/>
        <w:rPr>
          <w:rFonts w:asciiTheme="minorBidi" w:eastAsia="Times New Roman" w:hAnsiTheme="minorBidi"/>
          <w:b/>
          <w:sz w:val="28"/>
          <w:szCs w:val="28"/>
          <w:u w:val="single"/>
          <w:lang w:eastAsia="fr-FR"/>
        </w:rPr>
      </w:pPr>
    </w:p>
    <w:p w:rsidR="00787356" w:rsidRDefault="00787356" w:rsidP="00F7539C">
      <w:pPr>
        <w:spacing w:line="312" w:lineRule="auto"/>
        <w:jc w:val="center"/>
        <w:rPr>
          <w:rFonts w:asciiTheme="minorBidi" w:eastAsia="Times New Roman" w:hAnsiTheme="minorBidi"/>
          <w:b/>
          <w:sz w:val="28"/>
          <w:szCs w:val="28"/>
          <w:u w:val="single"/>
          <w:lang w:eastAsia="fr-FR"/>
        </w:rPr>
      </w:pPr>
    </w:p>
    <w:p w:rsidR="00855122" w:rsidRDefault="00855122" w:rsidP="00F7539C">
      <w:pPr>
        <w:spacing w:line="312" w:lineRule="auto"/>
        <w:jc w:val="center"/>
        <w:rPr>
          <w:rFonts w:asciiTheme="minorBidi" w:eastAsia="Times New Roman" w:hAnsiTheme="minorBidi"/>
          <w:b/>
          <w:sz w:val="28"/>
          <w:szCs w:val="28"/>
          <w:u w:val="single"/>
          <w:lang w:eastAsia="fr-FR"/>
        </w:rPr>
      </w:pPr>
      <w:r w:rsidRPr="00163C97">
        <w:rPr>
          <w:rFonts w:asciiTheme="minorBidi" w:eastAsia="Times New Roman" w:hAnsiTheme="minorBidi"/>
          <w:b/>
          <w:sz w:val="28"/>
          <w:szCs w:val="28"/>
          <w:u w:val="single"/>
          <w:lang w:eastAsia="fr-FR"/>
        </w:rPr>
        <w:t>Communiqué de Presse</w:t>
      </w:r>
    </w:p>
    <w:p w:rsidR="00187254" w:rsidRPr="00787356" w:rsidRDefault="00237E49" w:rsidP="000968D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787356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L’ONEE </w:t>
      </w:r>
      <w:r w:rsidR="00465CFF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renforce</w:t>
      </w:r>
      <w:r w:rsidRPr="00787356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la producti</w:t>
      </w:r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on d’eau potable de la ville de T</w:t>
      </w:r>
      <w:r w:rsidR="000968DB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aza</w:t>
      </w:r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et les </w:t>
      </w:r>
      <w:r w:rsidR="00A8775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C</w:t>
      </w:r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ommunes </w:t>
      </w:r>
      <w:proofErr w:type="spellStart"/>
      <w:r w:rsidR="00A8775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Z</w:t>
      </w:r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rarda</w:t>
      </w:r>
      <w:proofErr w:type="spellEnd"/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et Ait </w:t>
      </w:r>
      <w:proofErr w:type="spellStart"/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Seghrouchen</w:t>
      </w:r>
      <w:proofErr w:type="spellEnd"/>
      <w:r w:rsidR="00141054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</w:t>
      </w:r>
      <w:r w:rsidRPr="00787356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</w:t>
      </w:r>
    </w:p>
    <w:p w:rsidR="00163C97" w:rsidRDefault="00163C97" w:rsidP="00163C97">
      <w:pPr>
        <w:tabs>
          <w:tab w:val="center" w:pos="4320"/>
        </w:tabs>
        <w:spacing w:after="0" w:line="276" w:lineRule="auto"/>
        <w:ind w:left="709" w:right="432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 w:rsidRPr="00C143C7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* * * * * *</w:t>
      </w:r>
    </w:p>
    <w:p w:rsidR="00451609" w:rsidRPr="00141054" w:rsidRDefault="00451609" w:rsidP="00787356">
      <w:pPr>
        <w:tabs>
          <w:tab w:val="num" w:pos="814"/>
        </w:tabs>
        <w:spacing w:line="276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C57BC3" w:rsidRPr="00787356" w:rsidRDefault="00C57BC3" w:rsidP="00A8775A">
      <w:pPr>
        <w:jc w:val="both"/>
        <w:rPr>
          <w:rFonts w:eastAsia="Times New Roman" w:cstheme="minorHAnsi"/>
          <w:sz w:val="26"/>
          <w:szCs w:val="26"/>
          <w:lang w:eastAsia="fr-FR"/>
        </w:rPr>
      </w:pPr>
      <w:r w:rsidRPr="00787356">
        <w:rPr>
          <w:rFonts w:eastAsia="Times New Roman" w:cstheme="minorHAnsi"/>
          <w:sz w:val="26"/>
          <w:szCs w:val="26"/>
          <w:lang w:eastAsia="fr-FR"/>
        </w:rPr>
        <w:t xml:space="preserve">Le </w:t>
      </w:r>
      <w:r w:rsidR="00141054">
        <w:rPr>
          <w:rFonts w:eastAsia="Times New Roman" w:cstheme="minorHAnsi"/>
          <w:sz w:val="26"/>
          <w:szCs w:val="26"/>
          <w:lang w:eastAsia="fr-FR"/>
        </w:rPr>
        <w:t xml:space="preserve">mardi 24 </w:t>
      </w:r>
      <w:r w:rsidR="008106AA">
        <w:rPr>
          <w:rFonts w:eastAsia="Times New Roman" w:cstheme="minorHAnsi"/>
          <w:sz w:val="26"/>
          <w:szCs w:val="26"/>
          <w:lang w:eastAsia="fr-FR"/>
        </w:rPr>
        <w:t>Août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 2021,</w:t>
      </w:r>
      <w:r w:rsidR="00654FA3" w:rsidRPr="00787356">
        <w:rPr>
          <w:rFonts w:eastAsia="Times New Roman" w:cstheme="minorHAnsi"/>
          <w:sz w:val="26"/>
          <w:szCs w:val="26"/>
          <w:lang w:eastAsia="fr-FR"/>
        </w:rPr>
        <w:t xml:space="preserve"> l’O</w:t>
      </w:r>
      <w:r w:rsidRPr="00787356">
        <w:rPr>
          <w:rFonts w:eastAsia="Times New Roman" w:cstheme="minorHAnsi"/>
          <w:sz w:val="26"/>
          <w:szCs w:val="26"/>
          <w:lang w:eastAsia="fr-FR"/>
        </w:rPr>
        <w:t>ffice National de l’Electricité et de l’Eau Potable</w:t>
      </w:r>
      <w:r w:rsidRPr="00787356">
        <w:rPr>
          <w:rFonts w:eastAsia="Times New Roman" w:cstheme="minorHAnsi"/>
          <w:sz w:val="26"/>
          <w:szCs w:val="26"/>
          <w:rtl/>
          <w:lang w:eastAsia="fr-FR"/>
        </w:rPr>
        <w:t xml:space="preserve"> 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a procédé </w:t>
      </w:r>
      <w:r w:rsidR="00E95EF8">
        <w:rPr>
          <w:rFonts w:eastAsia="Times New Roman" w:cstheme="minorHAnsi"/>
          <w:sz w:val="26"/>
          <w:szCs w:val="26"/>
          <w:lang w:eastAsia="fr-FR"/>
        </w:rPr>
        <w:t xml:space="preserve">à </w:t>
      </w:r>
      <w:r w:rsidR="00787356" w:rsidRPr="00787356">
        <w:rPr>
          <w:rFonts w:eastAsia="Times New Roman" w:cstheme="minorHAnsi"/>
          <w:sz w:val="26"/>
          <w:szCs w:val="26"/>
          <w:lang w:eastAsia="fr-FR"/>
        </w:rPr>
        <w:t xml:space="preserve">la mise en service </w:t>
      </w:r>
      <w:r w:rsidR="00E95EF8">
        <w:rPr>
          <w:rFonts w:eastAsia="Times New Roman" w:cstheme="minorHAnsi"/>
          <w:sz w:val="26"/>
          <w:szCs w:val="26"/>
          <w:lang w:eastAsia="fr-FR"/>
        </w:rPr>
        <w:t xml:space="preserve">de </w:t>
      </w:r>
      <w:r w:rsidR="00E95EF8" w:rsidRPr="005779C0">
        <w:rPr>
          <w:rFonts w:eastAsia="Times New Roman" w:cstheme="minorHAnsi"/>
          <w:sz w:val="26"/>
          <w:szCs w:val="26"/>
          <w:lang w:eastAsia="fr-FR"/>
        </w:rPr>
        <w:t>nouvelle</w:t>
      </w:r>
      <w:r w:rsidR="00E95EF8">
        <w:rPr>
          <w:rFonts w:eastAsia="Times New Roman" w:cstheme="minorHAnsi"/>
          <w:sz w:val="26"/>
          <w:szCs w:val="26"/>
          <w:lang w:eastAsia="fr-FR"/>
        </w:rPr>
        <w:t xml:space="preserve">s </w:t>
      </w:r>
      <w:r w:rsidR="00E95EF8" w:rsidRPr="005779C0">
        <w:rPr>
          <w:rFonts w:eastAsia="Times New Roman" w:cstheme="minorHAnsi"/>
          <w:sz w:val="26"/>
          <w:szCs w:val="26"/>
          <w:lang w:eastAsia="fr-FR"/>
        </w:rPr>
        <w:t>adduction</w:t>
      </w:r>
      <w:r w:rsidR="00A8775A">
        <w:rPr>
          <w:rFonts w:eastAsia="Times New Roman" w:cstheme="minorHAnsi"/>
          <w:sz w:val="26"/>
          <w:szCs w:val="26"/>
          <w:lang w:eastAsia="fr-FR"/>
        </w:rPr>
        <w:t>s</w:t>
      </w:r>
      <w:r w:rsidR="00E95EF8" w:rsidRPr="005779C0">
        <w:rPr>
          <w:rFonts w:eastAsia="Times New Roman" w:cstheme="minorHAnsi"/>
          <w:sz w:val="26"/>
          <w:szCs w:val="26"/>
          <w:lang w:eastAsia="fr-FR"/>
        </w:rPr>
        <w:t xml:space="preserve"> alimentant </w:t>
      </w:r>
      <w:r w:rsidR="00141054">
        <w:rPr>
          <w:rFonts w:eastAsia="Times New Roman" w:cstheme="minorHAnsi"/>
          <w:sz w:val="26"/>
          <w:szCs w:val="26"/>
          <w:lang w:eastAsia="fr-FR"/>
        </w:rPr>
        <w:t xml:space="preserve">la ville de </w:t>
      </w:r>
      <w:r w:rsidR="00141054" w:rsidRPr="00141054">
        <w:rPr>
          <w:rFonts w:eastAsia="Times New Roman" w:cstheme="minorHAnsi"/>
          <w:sz w:val="26"/>
          <w:szCs w:val="26"/>
          <w:lang w:eastAsia="fr-FR"/>
        </w:rPr>
        <w:t>T</w:t>
      </w:r>
      <w:r w:rsidR="00141054">
        <w:rPr>
          <w:rFonts w:eastAsia="Times New Roman" w:cstheme="minorHAnsi"/>
          <w:sz w:val="26"/>
          <w:szCs w:val="26"/>
          <w:lang w:eastAsia="fr-FR"/>
        </w:rPr>
        <w:t>aza</w:t>
      </w:r>
      <w:r w:rsidR="00E95EF8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="00141054" w:rsidRPr="00141054">
        <w:rPr>
          <w:rFonts w:eastAsia="Times New Roman" w:cstheme="minorHAnsi"/>
          <w:sz w:val="26"/>
          <w:szCs w:val="26"/>
          <w:lang w:eastAsia="fr-FR"/>
        </w:rPr>
        <w:t xml:space="preserve">et les communes </w:t>
      </w:r>
      <w:proofErr w:type="spellStart"/>
      <w:r w:rsidR="00A8775A">
        <w:rPr>
          <w:rFonts w:eastAsia="Times New Roman" w:cstheme="minorHAnsi"/>
          <w:sz w:val="26"/>
          <w:szCs w:val="26"/>
          <w:lang w:eastAsia="fr-FR"/>
        </w:rPr>
        <w:t>Z</w:t>
      </w:r>
      <w:r w:rsidR="00141054" w:rsidRPr="00141054">
        <w:rPr>
          <w:rFonts w:eastAsia="Times New Roman" w:cstheme="minorHAnsi"/>
          <w:sz w:val="26"/>
          <w:szCs w:val="26"/>
          <w:lang w:eastAsia="fr-FR"/>
        </w:rPr>
        <w:t>rarda</w:t>
      </w:r>
      <w:proofErr w:type="spellEnd"/>
      <w:r w:rsidR="00141054" w:rsidRPr="00141054">
        <w:rPr>
          <w:rFonts w:eastAsia="Times New Roman" w:cstheme="minorHAnsi"/>
          <w:sz w:val="26"/>
          <w:szCs w:val="26"/>
          <w:lang w:eastAsia="fr-FR"/>
        </w:rPr>
        <w:t xml:space="preserve"> et Ait </w:t>
      </w:r>
      <w:proofErr w:type="spellStart"/>
      <w:r w:rsidR="00141054" w:rsidRPr="00141054">
        <w:rPr>
          <w:rFonts w:eastAsia="Times New Roman" w:cstheme="minorHAnsi"/>
          <w:sz w:val="26"/>
          <w:szCs w:val="26"/>
          <w:lang w:eastAsia="fr-FR"/>
        </w:rPr>
        <w:t>Seghrouchen</w:t>
      </w:r>
      <w:proofErr w:type="spellEnd"/>
      <w:r w:rsidR="00141054" w:rsidRPr="00141054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pour un débit de </w:t>
      </w:r>
      <w:r w:rsidR="00141054">
        <w:rPr>
          <w:rFonts w:eastAsia="Times New Roman" w:cstheme="minorHAnsi"/>
          <w:sz w:val="26"/>
          <w:szCs w:val="26"/>
          <w:lang w:eastAsia="fr-FR"/>
        </w:rPr>
        <w:t>8</w:t>
      </w:r>
      <w:r w:rsidRPr="00787356">
        <w:rPr>
          <w:rFonts w:eastAsia="Times New Roman" w:cstheme="minorHAnsi"/>
          <w:sz w:val="26"/>
          <w:szCs w:val="26"/>
          <w:lang w:eastAsia="fr-FR"/>
        </w:rPr>
        <w:t>0 l/s.</w:t>
      </w:r>
    </w:p>
    <w:p w:rsidR="00141054" w:rsidRDefault="00141054" w:rsidP="001F3BE0">
      <w:pPr>
        <w:jc w:val="both"/>
        <w:rPr>
          <w:rFonts w:eastAsia="Times New Roman" w:cstheme="minorHAnsi"/>
          <w:sz w:val="26"/>
          <w:szCs w:val="26"/>
          <w:lang w:eastAsia="fr-FR"/>
        </w:rPr>
      </w:pPr>
      <w:r w:rsidRPr="005779C0">
        <w:rPr>
          <w:rFonts w:eastAsia="Times New Roman" w:cstheme="minorHAnsi"/>
          <w:sz w:val="26"/>
          <w:szCs w:val="26"/>
          <w:lang w:eastAsia="fr-FR"/>
        </w:rPr>
        <w:t xml:space="preserve">Ce projet, dont le coût global s’élève à </w:t>
      </w:r>
      <w:r>
        <w:rPr>
          <w:rFonts w:eastAsia="Times New Roman" w:cstheme="minorHAnsi"/>
          <w:sz w:val="26"/>
          <w:szCs w:val="26"/>
          <w:lang w:eastAsia="fr-FR"/>
        </w:rPr>
        <w:t>2</w:t>
      </w:r>
      <w:r w:rsidRPr="005779C0">
        <w:rPr>
          <w:rFonts w:eastAsia="Times New Roman" w:cstheme="minorHAnsi"/>
          <w:sz w:val="26"/>
          <w:szCs w:val="26"/>
          <w:lang w:eastAsia="fr-FR"/>
        </w:rPr>
        <w:t xml:space="preserve">0 Millions DH financé par l’Office National de l’Electricité et de l’Eau Potable à travers un prêt contracté auprès </w:t>
      </w:r>
      <w:r>
        <w:rPr>
          <w:rFonts w:eastAsia="Times New Roman" w:cstheme="minorHAnsi"/>
          <w:sz w:val="26"/>
          <w:szCs w:val="26"/>
          <w:lang w:eastAsia="fr-FR"/>
        </w:rPr>
        <w:t>de la Banque Européenne d’Investissement</w:t>
      </w:r>
      <w:r w:rsidRPr="005779C0">
        <w:rPr>
          <w:rFonts w:eastAsia="Times New Roman" w:cstheme="minorHAnsi"/>
          <w:sz w:val="26"/>
          <w:szCs w:val="26"/>
          <w:lang w:eastAsia="fr-FR"/>
        </w:rPr>
        <w:t xml:space="preserve">, consiste en la pose de </w:t>
      </w:r>
      <w:r>
        <w:rPr>
          <w:rFonts w:eastAsia="Times New Roman" w:cstheme="minorHAnsi"/>
          <w:sz w:val="26"/>
          <w:szCs w:val="26"/>
          <w:lang w:eastAsia="fr-FR"/>
        </w:rPr>
        <w:t>25</w:t>
      </w:r>
      <w:r w:rsidRPr="005779C0">
        <w:rPr>
          <w:rFonts w:eastAsia="Times New Roman" w:cstheme="minorHAnsi"/>
          <w:sz w:val="26"/>
          <w:szCs w:val="26"/>
          <w:lang w:eastAsia="fr-FR"/>
        </w:rPr>
        <w:t xml:space="preserve"> Km de conduites de diamètres variant entre </w:t>
      </w:r>
      <w:r>
        <w:rPr>
          <w:rFonts w:eastAsia="Times New Roman" w:cstheme="minorHAnsi"/>
          <w:sz w:val="26"/>
          <w:szCs w:val="26"/>
          <w:lang w:eastAsia="fr-FR"/>
        </w:rPr>
        <w:t xml:space="preserve">150 </w:t>
      </w:r>
      <w:r w:rsidRPr="005779C0">
        <w:rPr>
          <w:rFonts w:eastAsia="Times New Roman" w:cstheme="minorHAnsi"/>
          <w:sz w:val="26"/>
          <w:szCs w:val="26"/>
          <w:lang w:eastAsia="fr-FR"/>
        </w:rPr>
        <w:t xml:space="preserve">et </w:t>
      </w:r>
      <w:r>
        <w:rPr>
          <w:rFonts w:eastAsia="Times New Roman" w:cstheme="minorHAnsi"/>
          <w:sz w:val="26"/>
          <w:szCs w:val="26"/>
          <w:lang w:eastAsia="fr-FR"/>
        </w:rPr>
        <w:t xml:space="preserve">400 </w:t>
      </w:r>
      <w:r w:rsidRPr="005779C0">
        <w:rPr>
          <w:rFonts w:eastAsia="Times New Roman" w:cstheme="minorHAnsi"/>
          <w:sz w:val="26"/>
          <w:szCs w:val="26"/>
          <w:lang w:eastAsia="fr-FR"/>
        </w:rPr>
        <w:t>mm</w:t>
      </w:r>
      <w:r>
        <w:rPr>
          <w:rFonts w:eastAsia="Times New Roman" w:cstheme="minorHAnsi"/>
          <w:sz w:val="26"/>
          <w:szCs w:val="26"/>
          <w:lang w:eastAsia="fr-FR"/>
        </w:rPr>
        <w:t xml:space="preserve">, </w:t>
      </w:r>
      <w:r w:rsidRPr="00787356">
        <w:rPr>
          <w:rFonts w:eastAsia="Times New Roman" w:cstheme="minorHAnsi"/>
          <w:sz w:val="26"/>
          <w:szCs w:val="26"/>
          <w:lang w:eastAsia="fr-FR"/>
        </w:rPr>
        <w:t>l’équipement et</w:t>
      </w:r>
      <w:r>
        <w:rPr>
          <w:rFonts w:eastAsia="Times New Roman" w:cstheme="minorHAnsi"/>
          <w:sz w:val="26"/>
          <w:szCs w:val="26"/>
          <w:lang w:eastAsia="fr-FR"/>
        </w:rPr>
        <w:t xml:space="preserve"> l’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alimentation en énergie électrique </w:t>
      </w:r>
      <w:r w:rsidRPr="005779C0">
        <w:rPr>
          <w:rFonts w:eastAsia="Times New Roman" w:cstheme="minorHAnsi"/>
          <w:sz w:val="26"/>
          <w:szCs w:val="26"/>
          <w:lang w:eastAsia="fr-FR"/>
        </w:rPr>
        <w:t xml:space="preserve">de </w:t>
      </w:r>
      <w:r>
        <w:rPr>
          <w:rFonts w:eastAsia="Times New Roman" w:cstheme="minorHAnsi"/>
          <w:sz w:val="26"/>
          <w:szCs w:val="26"/>
          <w:lang w:eastAsia="fr-FR"/>
        </w:rPr>
        <w:t>trois</w:t>
      </w:r>
      <w:r w:rsidRPr="005779C0">
        <w:rPr>
          <w:rFonts w:eastAsia="Times New Roman" w:cstheme="minorHAnsi"/>
          <w:sz w:val="26"/>
          <w:szCs w:val="26"/>
          <w:lang w:eastAsia="fr-FR"/>
        </w:rPr>
        <w:t xml:space="preserve"> (</w:t>
      </w:r>
      <w:r>
        <w:rPr>
          <w:rFonts w:eastAsia="Times New Roman" w:cstheme="minorHAnsi"/>
          <w:sz w:val="26"/>
          <w:szCs w:val="26"/>
          <w:lang w:eastAsia="fr-FR"/>
        </w:rPr>
        <w:t>3) stations de pompage.</w:t>
      </w:r>
    </w:p>
    <w:p w:rsidR="00C57BC3" w:rsidRDefault="00C57BC3" w:rsidP="00F73104">
      <w:pPr>
        <w:jc w:val="both"/>
        <w:rPr>
          <w:rFonts w:eastAsia="Times New Roman" w:cstheme="minorHAnsi"/>
          <w:sz w:val="26"/>
          <w:szCs w:val="26"/>
          <w:lang w:eastAsia="fr-FR"/>
        </w:rPr>
      </w:pPr>
      <w:r w:rsidRPr="00787356">
        <w:rPr>
          <w:rFonts w:eastAsia="Times New Roman" w:cstheme="minorHAnsi"/>
          <w:sz w:val="26"/>
          <w:szCs w:val="26"/>
          <w:lang w:eastAsia="fr-FR"/>
        </w:rPr>
        <w:t>Ce</w:t>
      </w:r>
      <w:r w:rsidR="00A63B8F">
        <w:rPr>
          <w:rFonts w:eastAsia="Times New Roman" w:cstheme="minorHAnsi"/>
          <w:sz w:val="26"/>
          <w:szCs w:val="26"/>
          <w:lang w:eastAsia="fr-FR"/>
        </w:rPr>
        <w:t xml:space="preserve">s installations, </w:t>
      </w:r>
      <w:r w:rsidR="00A8775A">
        <w:rPr>
          <w:rFonts w:eastAsia="Times New Roman" w:cstheme="minorHAnsi"/>
          <w:sz w:val="26"/>
          <w:szCs w:val="26"/>
          <w:lang w:eastAsia="fr-FR"/>
        </w:rPr>
        <w:t xml:space="preserve">dont bénéficiera </w:t>
      </w:r>
      <w:r w:rsidR="00A63B8F">
        <w:rPr>
          <w:rFonts w:eastAsia="Times New Roman" w:cstheme="minorHAnsi"/>
          <w:sz w:val="26"/>
          <w:szCs w:val="26"/>
          <w:lang w:eastAsia="fr-FR"/>
        </w:rPr>
        <w:t>une</w:t>
      </w:r>
      <w:r w:rsidR="009A2AA5">
        <w:rPr>
          <w:rFonts w:eastAsia="Times New Roman" w:cstheme="minorHAnsi"/>
          <w:sz w:val="26"/>
          <w:szCs w:val="26"/>
          <w:lang w:eastAsia="fr-FR"/>
        </w:rPr>
        <w:t xml:space="preserve"> population de plus de 160.000 h</w:t>
      </w:r>
      <w:r w:rsidR="00A63B8F">
        <w:rPr>
          <w:rFonts w:eastAsia="Times New Roman" w:cstheme="minorHAnsi"/>
          <w:sz w:val="26"/>
          <w:szCs w:val="26"/>
          <w:lang w:eastAsia="fr-FR"/>
        </w:rPr>
        <w:t xml:space="preserve">abitants, </w:t>
      </w:r>
      <w:r w:rsidR="00A8775A">
        <w:rPr>
          <w:rFonts w:eastAsia="Times New Roman" w:cstheme="minorHAnsi"/>
          <w:sz w:val="26"/>
          <w:szCs w:val="26"/>
          <w:lang w:eastAsia="fr-FR"/>
        </w:rPr>
        <w:t>permettront le renforcement</w:t>
      </w:r>
      <w:r w:rsidR="00C34A01">
        <w:rPr>
          <w:rFonts w:eastAsia="Times New Roman" w:cstheme="minorHAnsi"/>
          <w:sz w:val="26"/>
          <w:szCs w:val="26"/>
          <w:lang w:eastAsia="fr-FR"/>
        </w:rPr>
        <w:t xml:space="preserve"> et la sécurisation de l’alimentation en eau potable </w:t>
      </w:r>
      <w:r w:rsidR="00292121">
        <w:rPr>
          <w:rFonts w:eastAsia="Times New Roman" w:cstheme="minorHAnsi"/>
          <w:sz w:val="26"/>
          <w:szCs w:val="26"/>
          <w:lang w:eastAsia="fr-FR"/>
        </w:rPr>
        <w:t>de</w:t>
      </w:r>
      <w:r w:rsidR="00F73104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="00A8775A">
        <w:rPr>
          <w:rFonts w:eastAsia="Times New Roman" w:cstheme="minorHAnsi"/>
          <w:sz w:val="26"/>
          <w:szCs w:val="26"/>
          <w:lang w:eastAsia="fr-FR"/>
        </w:rPr>
        <w:t>l’ensemble des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="00CF0D93">
        <w:rPr>
          <w:rFonts w:eastAsia="Times New Roman" w:cstheme="minorHAnsi"/>
          <w:sz w:val="26"/>
          <w:szCs w:val="26"/>
          <w:lang w:eastAsia="fr-FR"/>
        </w:rPr>
        <w:t>villes,</w:t>
      </w:r>
      <w:r w:rsidR="00A63B8F">
        <w:rPr>
          <w:rFonts w:eastAsia="Times New Roman" w:cstheme="minorHAnsi"/>
          <w:sz w:val="26"/>
          <w:szCs w:val="26"/>
          <w:lang w:eastAsia="fr-FR"/>
        </w:rPr>
        <w:t xml:space="preserve"> centres et </w:t>
      </w:r>
      <w:r w:rsidR="00CF0D93">
        <w:rPr>
          <w:rFonts w:eastAsia="Times New Roman" w:cstheme="minorHAnsi"/>
          <w:sz w:val="26"/>
          <w:szCs w:val="26"/>
          <w:lang w:eastAsia="fr-FR"/>
        </w:rPr>
        <w:t>douars relevant</w:t>
      </w:r>
      <w:r w:rsidR="00A8775A">
        <w:rPr>
          <w:rFonts w:eastAsia="Times New Roman" w:cstheme="minorHAnsi"/>
          <w:sz w:val="26"/>
          <w:szCs w:val="26"/>
          <w:lang w:eastAsia="fr-FR"/>
        </w:rPr>
        <w:t xml:space="preserve"> de la P</w:t>
      </w:r>
      <w:r w:rsidR="00E95EF8">
        <w:rPr>
          <w:rFonts w:eastAsia="Times New Roman" w:cstheme="minorHAnsi"/>
          <w:sz w:val="26"/>
          <w:szCs w:val="26"/>
          <w:lang w:eastAsia="fr-FR"/>
        </w:rPr>
        <w:t xml:space="preserve">rovince de </w:t>
      </w:r>
      <w:r w:rsidR="00CF0D93">
        <w:rPr>
          <w:rFonts w:eastAsia="Times New Roman" w:cstheme="minorHAnsi"/>
          <w:sz w:val="26"/>
          <w:szCs w:val="26"/>
          <w:lang w:eastAsia="fr-FR"/>
        </w:rPr>
        <w:t xml:space="preserve">Taza, </w:t>
      </w:r>
      <w:r w:rsidR="000968DB">
        <w:rPr>
          <w:rFonts w:eastAsia="Times New Roman" w:cstheme="minorHAnsi"/>
          <w:sz w:val="26"/>
          <w:szCs w:val="26"/>
          <w:lang w:eastAsia="fr-FR"/>
        </w:rPr>
        <w:t>où</w:t>
      </w:r>
      <w:r w:rsidR="00A8775A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="00A63B8F">
        <w:rPr>
          <w:rFonts w:eastAsia="Times New Roman" w:cstheme="minorHAnsi"/>
          <w:sz w:val="26"/>
          <w:szCs w:val="26"/>
          <w:lang w:eastAsia="fr-FR"/>
        </w:rPr>
        <w:t>l’O</w:t>
      </w:r>
      <w:r w:rsidR="00A8775A">
        <w:rPr>
          <w:rFonts w:eastAsia="Times New Roman" w:cstheme="minorHAnsi"/>
          <w:sz w:val="26"/>
          <w:szCs w:val="26"/>
          <w:lang w:eastAsia="fr-FR"/>
        </w:rPr>
        <w:t xml:space="preserve">NEE intervient pour la </w:t>
      </w:r>
      <w:r w:rsidR="00CF0D93">
        <w:rPr>
          <w:rFonts w:eastAsia="Times New Roman" w:cstheme="minorHAnsi"/>
          <w:sz w:val="26"/>
          <w:szCs w:val="26"/>
          <w:lang w:eastAsia="fr-FR"/>
        </w:rPr>
        <w:t>distribution</w:t>
      </w:r>
      <w:r w:rsidR="00A8775A">
        <w:rPr>
          <w:rFonts w:eastAsia="Times New Roman" w:cstheme="minorHAnsi"/>
          <w:sz w:val="26"/>
          <w:szCs w:val="26"/>
          <w:lang w:eastAsia="fr-FR"/>
        </w:rPr>
        <w:t xml:space="preserve"> de</w:t>
      </w:r>
      <w:bookmarkStart w:id="0" w:name="_GoBack"/>
      <w:bookmarkEnd w:id="0"/>
      <w:r w:rsidR="00A8775A">
        <w:rPr>
          <w:rFonts w:eastAsia="Times New Roman" w:cstheme="minorHAnsi"/>
          <w:sz w:val="26"/>
          <w:szCs w:val="26"/>
          <w:lang w:eastAsia="fr-FR"/>
        </w:rPr>
        <w:t xml:space="preserve"> l’eau potable</w:t>
      </w:r>
      <w:r w:rsidR="00CF0D93">
        <w:rPr>
          <w:rFonts w:eastAsia="Times New Roman" w:cstheme="minorHAnsi"/>
          <w:sz w:val="26"/>
          <w:szCs w:val="26"/>
          <w:lang w:eastAsia="fr-FR"/>
        </w:rPr>
        <w:t>,</w:t>
      </w:r>
      <w:r w:rsidR="00E95EF8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="00A63B8F" w:rsidRPr="00A63B8F">
        <w:rPr>
          <w:rFonts w:eastAsia="Times New Roman" w:cstheme="minorHAnsi"/>
          <w:sz w:val="26"/>
          <w:szCs w:val="26"/>
          <w:lang w:eastAsia="fr-FR"/>
        </w:rPr>
        <w:t xml:space="preserve">et de </w:t>
      </w:r>
      <w:r w:rsidR="00292121">
        <w:rPr>
          <w:rFonts w:eastAsia="Times New Roman" w:cstheme="minorHAnsi"/>
          <w:sz w:val="26"/>
          <w:szCs w:val="26"/>
          <w:lang w:eastAsia="fr-FR"/>
        </w:rPr>
        <w:t>co</w:t>
      </w:r>
      <w:r w:rsidR="00F73104">
        <w:rPr>
          <w:rFonts w:eastAsia="Times New Roman" w:cstheme="minorHAnsi"/>
          <w:sz w:val="26"/>
          <w:szCs w:val="26"/>
          <w:lang w:eastAsia="fr-FR"/>
        </w:rPr>
        <w:t>m</w:t>
      </w:r>
      <w:r w:rsidR="00292121">
        <w:rPr>
          <w:rFonts w:eastAsia="Times New Roman" w:cstheme="minorHAnsi"/>
          <w:sz w:val="26"/>
          <w:szCs w:val="26"/>
          <w:lang w:eastAsia="fr-FR"/>
        </w:rPr>
        <w:t>bler le</w:t>
      </w:r>
      <w:r w:rsidR="00A8775A">
        <w:rPr>
          <w:rFonts w:eastAsia="Times New Roman" w:cstheme="minorHAnsi"/>
          <w:sz w:val="26"/>
          <w:szCs w:val="26"/>
          <w:lang w:eastAsia="fr-FR"/>
        </w:rPr>
        <w:t xml:space="preserve"> déficit </w:t>
      </w:r>
      <w:r w:rsidR="00F73104">
        <w:rPr>
          <w:rFonts w:eastAsia="Times New Roman" w:cstheme="minorHAnsi"/>
          <w:sz w:val="26"/>
          <w:szCs w:val="26"/>
          <w:lang w:eastAsia="fr-FR"/>
        </w:rPr>
        <w:t>enregistré au niveau de certaines localités à cause des conditions climatiques.</w:t>
      </w:r>
    </w:p>
    <w:p w:rsidR="009051EB" w:rsidRPr="00787356" w:rsidRDefault="009051EB" w:rsidP="009051EB">
      <w:pPr>
        <w:jc w:val="both"/>
        <w:rPr>
          <w:rFonts w:eastAsia="Times New Roman" w:cstheme="minorHAnsi"/>
          <w:sz w:val="26"/>
          <w:szCs w:val="26"/>
          <w:lang w:eastAsia="fr-FR"/>
        </w:rPr>
      </w:pPr>
      <w:r>
        <w:rPr>
          <w:rFonts w:eastAsia="Times New Roman" w:cstheme="minorHAnsi"/>
          <w:sz w:val="26"/>
          <w:szCs w:val="26"/>
          <w:lang w:eastAsia="fr-FR"/>
        </w:rPr>
        <w:t xml:space="preserve">Ce projet 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contribuera </w:t>
      </w:r>
      <w:r>
        <w:rPr>
          <w:rFonts w:eastAsia="Times New Roman" w:cstheme="minorHAnsi"/>
          <w:sz w:val="26"/>
          <w:szCs w:val="26"/>
          <w:lang w:eastAsia="fr-FR"/>
        </w:rPr>
        <w:t xml:space="preserve">également </w:t>
      </w:r>
      <w:r w:rsidRPr="00787356">
        <w:rPr>
          <w:rFonts w:eastAsia="Times New Roman" w:cstheme="minorHAnsi"/>
          <w:sz w:val="26"/>
          <w:szCs w:val="26"/>
          <w:lang w:eastAsia="fr-FR"/>
        </w:rPr>
        <w:t xml:space="preserve">à l’amélioration des conditions de vie de la population et au développement socio-économique </w:t>
      </w:r>
      <w:r>
        <w:rPr>
          <w:rFonts w:eastAsia="Times New Roman" w:cstheme="minorHAnsi"/>
          <w:sz w:val="26"/>
          <w:szCs w:val="26"/>
          <w:lang w:eastAsia="fr-FR"/>
        </w:rPr>
        <w:t xml:space="preserve">de </w:t>
      </w:r>
      <w:r w:rsidR="00A8775A">
        <w:rPr>
          <w:rFonts w:eastAsia="Times New Roman" w:cstheme="minorHAnsi"/>
          <w:sz w:val="26"/>
          <w:szCs w:val="26"/>
          <w:lang w:eastAsia="fr-FR"/>
        </w:rPr>
        <w:t>la R</w:t>
      </w:r>
      <w:r>
        <w:rPr>
          <w:rFonts w:eastAsia="Times New Roman" w:cstheme="minorHAnsi"/>
          <w:sz w:val="26"/>
          <w:szCs w:val="26"/>
          <w:lang w:eastAsia="fr-FR"/>
        </w:rPr>
        <w:t>égion</w:t>
      </w:r>
      <w:r w:rsidRPr="00787356">
        <w:rPr>
          <w:rFonts w:eastAsia="Times New Roman" w:cstheme="minorHAnsi"/>
          <w:sz w:val="26"/>
          <w:szCs w:val="26"/>
          <w:lang w:eastAsia="fr-FR"/>
        </w:rPr>
        <w:t>.</w:t>
      </w:r>
    </w:p>
    <w:p w:rsidR="009051EB" w:rsidRPr="00787356" w:rsidRDefault="009051EB" w:rsidP="00A63B8F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C57BC3" w:rsidRPr="00A63B8F" w:rsidRDefault="00C57BC3" w:rsidP="00141054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C57BC3" w:rsidRPr="00163C97" w:rsidRDefault="00C57BC3" w:rsidP="00141054">
      <w:pPr>
        <w:tabs>
          <w:tab w:val="num" w:pos="814"/>
        </w:tabs>
        <w:spacing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sectPr w:rsidR="00C57BC3" w:rsidRPr="00163C97" w:rsidSect="00CE64CF">
      <w:headerReference w:type="default" r:id="rId7"/>
      <w:pgSz w:w="11906" w:h="16838"/>
      <w:pgMar w:top="567" w:right="1558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6A" w:rsidRDefault="00E14A6A">
      <w:pPr>
        <w:spacing w:after="0" w:line="240" w:lineRule="auto"/>
      </w:pPr>
      <w:r>
        <w:separator/>
      </w:r>
    </w:p>
  </w:endnote>
  <w:endnote w:type="continuationSeparator" w:id="0">
    <w:p w:rsidR="00E14A6A" w:rsidRDefault="00E1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6A" w:rsidRDefault="00E14A6A">
      <w:pPr>
        <w:spacing w:after="0" w:line="240" w:lineRule="auto"/>
      </w:pPr>
      <w:r>
        <w:separator/>
      </w:r>
    </w:p>
  </w:footnote>
  <w:footnote w:type="continuationSeparator" w:id="0">
    <w:p w:rsidR="00E14A6A" w:rsidRDefault="00E1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AC" w:rsidRDefault="00F7539C" w:rsidP="003411AC">
    <w:pPr>
      <w:spacing w:after="0" w:line="240" w:lineRule="auto"/>
      <w:outlineLvl w:val="0"/>
      <w:rPr>
        <w:rFonts w:ascii="Arial" w:hAnsi="Arial"/>
        <w:b/>
        <w:bCs/>
        <w:color w:val="5B9BD5" w:themeColor="accent1"/>
        <w:sz w:val="18"/>
        <w:szCs w:val="18"/>
      </w:rPr>
    </w:pPr>
    <w:r>
      <w:rPr>
        <w:rFonts w:ascii="Arial" w:hAnsi="Arial"/>
        <w:b/>
        <w:bCs/>
        <w:noProof/>
        <w:color w:val="5B9BD5" w:themeColor="accent1"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-206375</wp:posOffset>
          </wp:positionV>
          <wp:extent cx="3862070" cy="696595"/>
          <wp:effectExtent l="0" t="0" r="5080" b="825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27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C7"/>
    <w:multiLevelType w:val="hybridMultilevel"/>
    <w:tmpl w:val="96E083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4DE"/>
    <w:multiLevelType w:val="hybridMultilevel"/>
    <w:tmpl w:val="91A267D0"/>
    <w:lvl w:ilvl="0" w:tplc="1FEAD8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4A6"/>
    <w:multiLevelType w:val="hybridMultilevel"/>
    <w:tmpl w:val="A8265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3F4"/>
    <w:multiLevelType w:val="hybridMultilevel"/>
    <w:tmpl w:val="8A6E38EE"/>
    <w:lvl w:ilvl="0" w:tplc="64AC75A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6D7023"/>
    <w:multiLevelType w:val="hybridMultilevel"/>
    <w:tmpl w:val="56EE5C4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393969"/>
    <w:multiLevelType w:val="hybridMultilevel"/>
    <w:tmpl w:val="F306C7B6"/>
    <w:lvl w:ilvl="0" w:tplc="914EBF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B65"/>
    <w:multiLevelType w:val="hybridMultilevel"/>
    <w:tmpl w:val="0B203E0E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1F3850D8"/>
    <w:multiLevelType w:val="hybridMultilevel"/>
    <w:tmpl w:val="1B283684"/>
    <w:lvl w:ilvl="0" w:tplc="040C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23A35C85"/>
    <w:multiLevelType w:val="hybridMultilevel"/>
    <w:tmpl w:val="60B0AE12"/>
    <w:lvl w:ilvl="0" w:tplc="64AC7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72AE"/>
    <w:multiLevelType w:val="hybridMultilevel"/>
    <w:tmpl w:val="8462193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0C5277F"/>
    <w:multiLevelType w:val="hybridMultilevel"/>
    <w:tmpl w:val="97E82310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8544F3EC">
      <w:numFmt w:val="bullet"/>
      <w:lvlText w:val="-"/>
      <w:lvlJc w:val="left"/>
      <w:pPr>
        <w:ind w:left="938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381D6252"/>
    <w:multiLevelType w:val="hybridMultilevel"/>
    <w:tmpl w:val="3B3E2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4059"/>
    <w:multiLevelType w:val="hybridMultilevel"/>
    <w:tmpl w:val="61820FDC"/>
    <w:lvl w:ilvl="0" w:tplc="38F430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1BD1"/>
    <w:multiLevelType w:val="hybridMultilevel"/>
    <w:tmpl w:val="CE400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68F6"/>
    <w:multiLevelType w:val="hybridMultilevel"/>
    <w:tmpl w:val="7C369510"/>
    <w:lvl w:ilvl="0" w:tplc="EC66C296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4CA5474"/>
    <w:multiLevelType w:val="hybridMultilevel"/>
    <w:tmpl w:val="7A044BE0"/>
    <w:lvl w:ilvl="0" w:tplc="2890674E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68E560E3"/>
    <w:multiLevelType w:val="hybridMultilevel"/>
    <w:tmpl w:val="4266D65C"/>
    <w:lvl w:ilvl="0" w:tplc="2890674E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 w15:restartNumberingAfterBreak="0">
    <w:nsid w:val="748D2937"/>
    <w:multiLevelType w:val="hybridMultilevel"/>
    <w:tmpl w:val="6248C134"/>
    <w:lvl w:ilvl="0" w:tplc="5A0E413E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CD670E9"/>
    <w:multiLevelType w:val="hybridMultilevel"/>
    <w:tmpl w:val="BE7EA1D8"/>
    <w:lvl w:ilvl="0" w:tplc="040C000F">
      <w:start w:val="1"/>
      <w:numFmt w:val="decimal"/>
      <w:lvlText w:val="%1."/>
      <w:lvlJc w:val="left"/>
      <w:pPr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16"/>
  </w:num>
  <w:num w:numId="8">
    <w:abstractNumId w:val="7"/>
  </w:num>
  <w:num w:numId="9">
    <w:abstractNumId w:val="15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2"/>
  </w:num>
  <w:num w:numId="17">
    <w:abstractNumId w:val="6"/>
  </w:num>
  <w:num w:numId="18">
    <w:abstractNumId w:val="1"/>
  </w:num>
  <w:num w:numId="19">
    <w:abstractNumId w:val="13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DA"/>
    <w:rsid w:val="00003CA1"/>
    <w:rsid w:val="00014C02"/>
    <w:rsid w:val="0001561B"/>
    <w:rsid w:val="0005104F"/>
    <w:rsid w:val="000555B7"/>
    <w:rsid w:val="0009415A"/>
    <w:rsid w:val="000968DB"/>
    <w:rsid w:val="0009740D"/>
    <w:rsid w:val="00097510"/>
    <w:rsid w:val="000B00DC"/>
    <w:rsid w:val="000B11EA"/>
    <w:rsid w:val="000B52BC"/>
    <w:rsid w:val="000B6C60"/>
    <w:rsid w:val="000B6E05"/>
    <w:rsid w:val="000C716F"/>
    <w:rsid w:val="000D408F"/>
    <w:rsid w:val="000E19BE"/>
    <w:rsid w:val="000F228B"/>
    <w:rsid w:val="00101980"/>
    <w:rsid w:val="0011483F"/>
    <w:rsid w:val="00116D45"/>
    <w:rsid w:val="0012160D"/>
    <w:rsid w:val="00141054"/>
    <w:rsid w:val="00152BB2"/>
    <w:rsid w:val="00160947"/>
    <w:rsid w:val="0016329C"/>
    <w:rsid w:val="00163C97"/>
    <w:rsid w:val="00175027"/>
    <w:rsid w:val="00187254"/>
    <w:rsid w:val="00191927"/>
    <w:rsid w:val="001A0B54"/>
    <w:rsid w:val="001A1859"/>
    <w:rsid w:val="001A51BB"/>
    <w:rsid w:val="001C6A3C"/>
    <w:rsid w:val="001D06D1"/>
    <w:rsid w:val="001F00AB"/>
    <w:rsid w:val="001F3BE0"/>
    <w:rsid w:val="00201A8D"/>
    <w:rsid w:val="00204493"/>
    <w:rsid w:val="00206D35"/>
    <w:rsid w:val="00237E49"/>
    <w:rsid w:val="00263B09"/>
    <w:rsid w:val="002918AD"/>
    <w:rsid w:val="00292121"/>
    <w:rsid w:val="002B5801"/>
    <w:rsid w:val="002C2976"/>
    <w:rsid w:val="002C7CB3"/>
    <w:rsid w:val="002D27AB"/>
    <w:rsid w:val="002E3F48"/>
    <w:rsid w:val="002F47AE"/>
    <w:rsid w:val="002F757D"/>
    <w:rsid w:val="003002BD"/>
    <w:rsid w:val="00303544"/>
    <w:rsid w:val="00311B14"/>
    <w:rsid w:val="003209F6"/>
    <w:rsid w:val="003264D8"/>
    <w:rsid w:val="00332D86"/>
    <w:rsid w:val="0033339E"/>
    <w:rsid w:val="00341076"/>
    <w:rsid w:val="00342FF0"/>
    <w:rsid w:val="0034503D"/>
    <w:rsid w:val="00357E71"/>
    <w:rsid w:val="00373116"/>
    <w:rsid w:val="003807B6"/>
    <w:rsid w:val="00380ADD"/>
    <w:rsid w:val="00396142"/>
    <w:rsid w:val="003A7195"/>
    <w:rsid w:val="003C556B"/>
    <w:rsid w:val="003D512C"/>
    <w:rsid w:val="003D6D01"/>
    <w:rsid w:val="003F092B"/>
    <w:rsid w:val="003F6CE2"/>
    <w:rsid w:val="00405597"/>
    <w:rsid w:val="004307FF"/>
    <w:rsid w:val="0044497A"/>
    <w:rsid w:val="00451609"/>
    <w:rsid w:val="00465CFF"/>
    <w:rsid w:val="004900BB"/>
    <w:rsid w:val="004B476E"/>
    <w:rsid w:val="004C0FC9"/>
    <w:rsid w:val="004C3DD5"/>
    <w:rsid w:val="004C56C9"/>
    <w:rsid w:val="004D048C"/>
    <w:rsid w:val="004D1AE3"/>
    <w:rsid w:val="004D4352"/>
    <w:rsid w:val="004D51DA"/>
    <w:rsid w:val="004E2723"/>
    <w:rsid w:val="004F7922"/>
    <w:rsid w:val="00516D99"/>
    <w:rsid w:val="005215EB"/>
    <w:rsid w:val="005267A5"/>
    <w:rsid w:val="005272F6"/>
    <w:rsid w:val="00536121"/>
    <w:rsid w:val="00540704"/>
    <w:rsid w:val="005500B6"/>
    <w:rsid w:val="005579DB"/>
    <w:rsid w:val="0056137F"/>
    <w:rsid w:val="0058313D"/>
    <w:rsid w:val="00584A1F"/>
    <w:rsid w:val="00586805"/>
    <w:rsid w:val="00591FAE"/>
    <w:rsid w:val="005A2036"/>
    <w:rsid w:val="005A7B42"/>
    <w:rsid w:val="005A7F51"/>
    <w:rsid w:val="005B73E9"/>
    <w:rsid w:val="005C1FE1"/>
    <w:rsid w:val="005C6DBA"/>
    <w:rsid w:val="005D3340"/>
    <w:rsid w:val="006059A9"/>
    <w:rsid w:val="006243FC"/>
    <w:rsid w:val="0063672F"/>
    <w:rsid w:val="00645C91"/>
    <w:rsid w:val="006503B1"/>
    <w:rsid w:val="00654FA3"/>
    <w:rsid w:val="00666645"/>
    <w:rsid w:val="0068493C"/>
    <w:rsid w:val="0068522B"/>
    <w:rsid w:val="00686932"/>
    <w:rsid w:val="00697FC8"/>
    <w:rsid w:val="006A0804"/>
    <w:rsid w:val="006B3D77"/>
    <w:rsid w:val="006B4393"/>
    <w:rsid w:val="006D03DD"/>
    <w:rsid w:val="006F1497"/>
    <w:rsid w:val="006F4326"/>
    <w:rsid w:val="007059C3"/>
    <w:rsid w:val="00724C12"/>
    <w:rsid w:val="00726B17"/>
    <w:rsid w:val="0073731D"/>
    <w:rsid w:val="007436AD"/>
    <w:rsid w:val="00753188"/>
    <w:rsid w:val="007609C3"/>
    <w:rsid w:val="0076467B"/>
    <w:rsid w:val="00773AD7"/>
    <w:rsid w:val="007749CB"/>
    <w:rsid w:val="007826E2"/>
    <w:rsid w:val="00783102"/>
    <w:rsid w:val="00784AF2"/>
    <w:rsid w:val="00787356"/>
    <w:rsid w:val="007A32E0"/>
    <w:rsid w:val="007A67F3"/>
    <w:rsid w:val="007C0429"/>
    <w:rsid w:val="007C0B5F"/>
    <w:rsid w:val="00804F7E"/>
    <w:rsid w:val="008106AA"/>
    <w:rsid w:val="008137C2"/>
    <w:rsid w:val="00832C26"/>
    <w:rsid w:val="008345AB"/>
    <w:rsid w:val="00844395"/>
    <w:rsid w:val="00854843"/>
    <w:rsid w:val="00855122"/>
    <w:rsid w:val="008712F4"/>
    <w:rsid w:val="008826E4"/>
    <w:rsid w:val="008848AE"/>
    <w:rsid w:val="008C4360"/>
    <w:rsid w:val="008C4D07"/>
    <w:rsid w:val="008E458A"/>
    <w:rsid w:val="008F3205"/>
    <w:rsid w:val="009051EB"/>
    <w:rsid w:val="00933E13"/>
    <w:rsid w:val="009418FB"/>
    <w:rsid w:val="00950C51"/>
    <w:rsid w:val="009638B5"/>
    <w:rsid w:val="00964287"/>
    <w:rsid w:val="009845A1"/>
    <w:rsid w:val="0098464C"/>
    <w:rsid w:val="00987ECD"/>
    <w:rsid w:val="009911CC"/>
    <w:rsid w:val="009A2AA5"/>
    <w:rsid w:val="009B27C7"/>
    <w:rsid w:val="009C7EE1"/>
    <w:rsid w:val="009D35BC"/>
    <w:rsid w:val="009D6DB7"/>
    <w:rsid w:val="009E57CC"/>
    <w:rsid w:val="009F2CCB"/>
    <w:rsid w:val="009F44E1"/>
    <w:rsid w:val="009F7F97"/>
    <w:rsid w:val="00A00FFF"/>
    <w:rsid w:val="00A11398"/>
    <w:rsid w:val="00A15C18"/>
    <w:rsid w:val="00A16A8F"/>
    <w:rsid w:val="00A17863"/>
    <w:rsid w:val="00A259B1"/>
    <w:rsid w:val="00A25C28"/>
    <w:rsid w:val="00A30A00"/>
    <w:rsid w:val="00A31FB7"/>
    <w:rsid w:val="00A37F55"/>
    <w:rsid w:val="00A418A1"/>
    <w:rsid w:val="00A50B35"/>
    <w:rsid w:val="00A50EF3"/>
    <w:rsid w:val="00A556C5"/>
    <w:rsid w:val="00A63B8F"/>
    <w:rsid w:val="00A63F34"/>
    <w:rsid w:val="00A732CD"/>
    <w:rsid w:val="00A758E7"/>
    <w:rsid w:val="00A8775A"/>
    <w:rsid w:val="00A92C8B"/>
    <w:rsid w:val="00AA4CCF"/>
    <w:rsid w:val="00AB053F"/>
    <w:rsid w:val="00AB7973"/>
    <w:rsid w:val="00AC0C28"/>
    <w:rsid w:val="00AC45AC"/>
    <w:rsid w:val="00AE39BB"/>
    <w:rsid w:val="00B02042"/>
    <w:rsid w:val="00B2374D"/>
    <w:rsid w:val="00B26949"/>
    <w:rsid w:val="00B278B4"/>
    <w:rsid w:val="00B415B1"/>
    <w:rsid w:val="00B425A7"/>
    <w:rsid w:val="00B53CBD"/>
    <w:rsid w:val="00B734EC"/>
    <w:rsid w:val="00B75922"/>
    <w:rsid w:val="00BC1D79"/>
    <w:rsid w:val="00BC1E08"/>
    <w:rsid w:val="00BC3AFE"/>
    <w:rsid w:val="00BD29A5"/>
    <w:rsid w:val="00BE4445"/>
    <w:rsid w:val="00BF391C"/>
    <w:rsid w:val="00BF5919"/>
    <w:rsid w:val="00C124FA"/>
    <w:rsid w:val="00C13417"/>
    <w:rsid w:val="00C143C7"/>
    <w:rsid w:val="00C16D24"/>
    <w:rsid w:val="00C34A01"/>
    <w:rsid w:val="00C44E00"/>
    <w:rsid w:val="00C57BC3"/>
    <w:rsid w:val="00C6205D"/>
    <w:rsid w:val="00C62A18"/>
    <w:rsid w:val="00C741D4"/>
    <w:rsid w:val="00C8052D"/>
    <w:rsid w:val="00C831CF"/>
    <w:rsid w:val="00C84688"/>
    <w:rsid w:val="00C969C8"/>
    <w:rsid w:val="00C96A95"/>
    <w:rsid w:val="00CB39DC"/>
    <w:rsid w:val="00CC39C2"/>
    <w:rsid w:val="00CC7BD5"/>
    <w:rsid w:val="00CE5205"/>
    <w:rsid w:val="00CE5E24"/>
    <w:rsid w:val="00CE64CF"/>
    <w:rsid w:val="00CF0D93"/>
    <w:rsid w:val="00D00BC1"/>
    <w:rsid w:val="00D01151"/>
    <w:rsid w:val="00D0520E"/>
    <w:rsid w:val="00D17CB4"/>
    <w:rsid w:val="00D22A81"/>
    <w:rsid w:val="00D22E69"/>
    <w:rsid w:val="00D24D4C"/>
    <w:rsid w:val="00D411E4"/>
    <w:rsid w:val="00D626E1"/>
    <w:rsid w:val="00D66AA6"/>
    <w:rsid w:val="00D70837"/>
    <w:rsid w:val="00D71432"/>
    <w:rsid w:val="00D81AB4"/>
    <w:rsid w:val="00DB05CC"/>
    <w:rsid w:val="00DF3CD9"/>
    <w:rsid w:val="00DF7DA4"/>
    <w:rsid w:val="00E00A19"/>
    <w:rsid w:val="00E14A6A"/>
    <w:rsid w:val="00E16B74"/>
    <w:rsid w:val="00E57488"/>
    <w:rsid w:val="00E76175"/>
    <w:rsid w:val="00E95EF8"/>
    <w:rsid w:val="00E962D4"/>
    <w:rsid w:val="00E97A00"/>
    <w:rsid w:val="00EA4F45"/>
    <w:rsid w:val="00EC12BC"/>
    <w:rsid w:val="00EC1BFD"/>
    <w:rsid w:val="00ED144B"/>
    <w:rsid w:val="00EF17B1"/>
    <w:rsid w:val="00EF5520"/>
    <w:rsid w:val="00F16CE9"/>
    <w:rsid w:val="00F20D7E"/>
    <w:rsid w:val="00F2159F"/>
    <w:rsid w:val="00F42B27"/>
    <w:rsid w:val="00F5790F"/>
    <w:rsid w:val="00F608DD"/>
    <w:rsid w:val="00F73104"/>
    <w:rsid w:val="00F7539C"/>
    <w:rsid w:val="00F95A2A"/>
    <w:rsid w:val="00F97A7D"/>
    <w:rsid w:val="00FA2C53"/>
    <w:rsid w:val="00FA2D6A"/>
    <w:rsid w:val="00FD13A5"/>
    <w:rsid w:val="00FD5D7A"/>
    <w:rsid w:val="00FD5F0A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65200"/>
  <w15:docId w15:val="{74BA954D-C81E-49A6-A1BC-BB2AC73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92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39C"/>
  </w:style>
  <w:style w:type="paragraph" w:styleId="Pieddepage">
    <w:name w:val="footer"/>
    <w:basedOn w:val="Normal"/>
    <w:link w:val="PieddepageCar"/>
    <w:uiPriority w:val="99"/>
    <w:unhideWhenUsed/>
    <w:rsid w:val="00F7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39C"/>
  </w:style>
  <w:style w:type="paragraph" w:customStyle="1" w:styleId="CharChar1">
    <w:name w:val="Char Char1"/>
    <w:basedOn w:val="Normal"/>
    <w:rsid w:val="005267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msonormal">
    <w:name w:val="x_msonormal"/>
    <w:basedOn w:val="Normal"/>
    <w:rsid w:val="0016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911CC"/>
    <w:rPr>
      <w:b/>
      <w:bCs/>
      <w:i w:val="0"/>
      <w:iCs w:val="0"/>
    </w:rPr>
  </w:style>
  <w:style w:type="paragraph" w:customStyle="1" w:styleId="Default">
    <w:name w:val="Default"/>
    <w:rsid w:val="00405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2iqfc">
    <w:name w:val="y2iqfc"/>
    <w:basedOn w:val="Policepardfaut"/>
    <w:rsid w:val="00A6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Maryem Rachidi</dc:creator>
  <cp:lastModifiedBy>Safaa El yacoubi</cp:lastModifiedBy>
  <cp:revision>43</cp:revision>
  <cp:lastPrinted>2020-01-10T15:23:00Z</cp:lastPrinted>
  <dcterms:created xsi:type="dcterms:W3CDTF">2021-07-09T11:42:00Z</dcterms:created>
  <dcterms:modified xsi:type="dcterms:W3CDTF">2021-08-24T14:36:00Z</dcterms:modified>
</cp:coreProperties>
</file>