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A842" w14:textId="77777777" w:rsidR="000163AF" w:rsidRDefault="00E953F3" w:rsidP="009B253A">
      <w:pPr>
        <w:jc w:val="both"/>
        <w:rPr>
          <w:b/>
          <w:bCs/>
          <w:sz w:val="24"/>
          <w:szCs w:val="24"/>
        </w:rPr>
      </w:pPr>
      <w:r w:rsidRPr="00E953F3">
        <w:rPr>
          <w:rFonts w:ascii="Calibri" w:eastAsia="Times New Roman" w:hAnsi="Calibri" w:cs="Calibri"/>
          <w:b/>
          <w:bCs/>
          <w:noProof/>
          <w:sz w:val="28"/>
          <w:szCs w:val="28"/>
          <w:lang w:val="en-US" w:eastAsia="zh-CN"/>
        </w:rPr>
        <w:drawing>
          <wp:anchor distT="0" distB="0" distL="114300" distR="114300" simplePos="0" relativeHeight="251659264" behindDoc="1" locked="0" layoutInCell="1" allowOverlap="1" wp14:anchorId="6CC1813D" wp14:editId="1BB78AF9">
            <wp:simplePos x="0" y="0"/>
            <wp:positionH relativeFrom="page">
              <wp:align>center</wp:align>
            </wp:positionH>
            <wp:positionV relativeFrom="paragraph">
              <wp:posOffset>-1087120</wp:posOffset>
            </wp:positionV>
            <wp:extent cx="7144512" cy="1009845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4512" cy="10098456"/>
                    </a:xfrm>
                    <a:prstGeom prst="rect">
                      <a:avLst/>
                    </a:prstGeom>
                  </pic:spPr>
                </pic:pic>
              </a:graphicData>
            </a:graphic>
            <wp14:sizeRelH relativeFrom="margin">
              <wp14:pctWidth>0</wp14:pctWidth>
            </wp14:sizeRelH>
            <wp14:sizeRelV relativeFrom="margin">
              <wp14:pctHeight>0</wp14:pctHeight>
            </wp14:sizeRelV>
          </wp:anchor>
        </w:drawing>
      </w:r>
    </w:p>
    <w:p w14:paraId="4D12EBBB" w14:textId="77777777" w:rsidR="00E953F3" w:rsidRDefault="00E953F3" w:rsidP="009B253A">
      <w:pPr>
        <w:jc w:val="both"/>
        <w:rPr>
          <w:b/>
          <w:bCs/>
          <w:sz w:val="28"/>
          <w:szCs w:val="28"/>
        </w:rPr>
      </w:pPr>
    </w:p>
    <w:p w14:paraId="69EA333B" w14:textId="77777777" w:rsidR="00E953F3" w:rsidRDefault="00E953F3" w:rsidP="009B253A">
      <w:pPr>
        <w:jc w:val="both"/>
        <w:rPr>
          <w:b/>
          <w:bCs/>
          <w:sz w:val="28"/>
          <w:szCs w:val="28"/>
        </w:rPr>
      </w:pPr>
    </w:p>
    <w:p w14:paraId="7DF025AA" w14:textId="11761500" w:rsidR="00231985" w:rsidRDefault="0095503B" w:rsidP="009B253A">
      <w:pPr>
        <w:jc w:val="both"/>
        <w:rPr>
          <w:b/>
          <w:bCs/>
          <w:color w:val="D31313"/>
          <w:sz w:val="32"/>
          <w:szCs w:val="32"/>
        </w:rPr>
      </w:pPr>
      <w:r w:rsidRPr="00E953F3">
        <w:rPr>
          <w:rFonts w:ascii="Calibri" w:eastAsia="Times New Roman" w:hAnsi="Calibri" w:cs="Calibri"/>
          <w:b/>
          <w:bCs/>
          <w:noProof/>
          <w:sz w:val="28"/>
          <w:szCs w:val="28"/>
          <w:lang w:val="en-US" w:eastAsia="zh-CN"/>
        </w:rPr>
        <w:drawing>
          <wp:anchor distT="0" distB="0" distL="114300" distR="114300" simplePos="0" relativeHeight="251661312" behindDoc="1" locked="0" layoutInCell="1" allowOverlap="1" wp14:anchorId="2E04D546" wp14:editId="13F612C0">
            <wp:simplePos x="0" y="0"/>
            <wp:positionH relativeFrom="page">
              <wp:posOffset>247650</wp:posOffset>
            </wp:positionH>
            <wp:positionV relativeFrom="paragraph">
              <wp:posOffset>374015</wp:posOffset>
            </wp:positionV>
            <wp:extent cx="7144385" cy="819594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6" cstate="print">
                      <a:extLst>
                        <a:ext uri="{28A0092B-C50C-407E-A947-70E740481C1C}">
                          <a14:useLocalDpi xmlns:a14="http://schemas.microsoft.com/office/drawing/2010/main" val="0"/>
                        </a:ext>
                      </a:extLst>
                    </a:blip>
                    <a:srcRect t="20438"/>
                    <a:stretch/>
                  </pic:blipFill>
                  <pic:spPr bwMode="auto">
                    <a:xfrm>
                      <a:off x="0" y="0"/>
                      <a:ext cx="7144385" cy="8195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387EC8" w14:textId="77777777" w:rsidR="001B130F" w:rsidRDefault="003662D4" w:rsidP="001B130F">
      <w:pPr>
        <w:jc w:val="center"/>
        <w:rPr>
          <w:b/>
          <w:bCs/>
          <w:color w:val="D31313"/>
          <w:sz w:val="28"/>
          <w:szCs w:val="28"/>
        </w:rPr>
      </w:pPr>
      <w:r w:rsidRPr="003662D4">
        <w:rPr>
          <w:b/>
          <w:bCs/>
          <w:color w:val="D31313"/>
          <w:sz w:val="28"/>
          <w:szCs w:val="28"/>
        </w:rPr>
        <w:t xml:space="preserve">« Huawei Tech for a Better Planet » : </w:t>
      </w:r>
      <w:r w:rsidR="007B263C">
        <w:rPr>
          <w:b/>
          <w:bCs/>
          <w:color w:val="D31313"/>
          <w:sz w:val="28"/>
          <w:szCs w:val="28"/>
        </w:rPr>
        <w:t>l</w:t>
      </w:r>
      <w:r w:rsidRPr="003662D4">
        <w:rPr>
          <w:b/>
          <w:bCs/>
          <w:color w:val="D31313"/>
          <w:sz w:val="28"/>
          <w:szCs w:val="28"/>
        </w:rPr>
        <w:t xml:space="preserve">e slogan devenu promesse </w:t>
      </w:r>
    </w:p>
    <w:p w14:paraId="5C866A33" w14:textId="44198CB9" w:rsidR="00143FC8" w:rsidRPr="001B130F" w:rsidRDefault="003662D4" w:rsidP="001B130F">
      <w:pPr>
        <w:jc w:val="center"/>
        <w:rPr>
          <w:b/>
          <w:bCs/>
          <w:color w:val="D31313"/>
          <w:sz w:val="28"/>
          <w:szCs w:val="28"/>
        </w:rPr>
      </w:pPr>
      <w:r w:rsidRPr="003662D4">
        <w:rPr>
          <w:b/>
          <w:bCs/>
          <w:color w:val="D31313"/>
          <w:sz w:val="28"/>
          <w:szCs w:val="28"/>
        </w:rPr>
        <w:t>chez le Groupe Huawei Technologies</w:t>
      </w:r>
      <w:r w:rsidRPr="00B14443">
        <w:rPr>
          <w:rFonts w:asciiTheme="majorBidi" w:hAnsiTheme="majorBidi" w:cstheme="majorBidi"/>
          <w:i/>
          <w:iCs/>
          <w:sz w:val="24"/>
          <w:szCs w:val="24"/>
        </w:rPr>
        <w:t xml:space="preserve"> </w:t>
      </w:r>
    </w:p>
    <w:p w14:paraId="48D2124E" w14:textId="6F28193C" w:rsidR="002B0627" w:rsidRDefault="002B0627" w:rsidP="002B0627">
      <w:pPr>
        <w:pStyle w:val="Pa1"/>
        <w:spacing w:after="240"/>
        <w:jc w:val="both"/>
        <w:rPr>
          <w:rStyle w:val="A3"/>
          <w:rFonts w:asciiTheme="minorHAnsi" w:hAnsiTheme="minorHAnsi" w:cstheme="minorHAnsi"/>
          <w:sz w:val="28"/>
          <w:szCs w:val="28"/>
        </w:rPr>
      </w:pPr>
    </w:p>
    <w:p w14:paraId="7A133F8C" w14:textId="0D5F228B" w:rsidR="003662D4" w:rsidRPr="007B263C" w:rsidRDefault="003662D4" w:rsidP="003662D4">
      <w:pPr>
        <w:rPr>
          <w:rFonts w:cstheme="minorHAnsi"/>
          <w:sz w:val="24"/>
          <w:szCs w:val="24"/>
        </w:rPr>
      </w:pPr>
      <w:r w:rsidRPr="007B263C">
        <w:rPr>
          <w:rStyle w:val="A3"/>
          <w:rFonts w:cstheme="minorHAnsi"/>
          <w:sz w:val="24"/>
          <w:szCs w:val="24"/>
        </w:rPr>
        <w:t>Casablanca, le 1</w:t>
      </w:r>
      <w:r w:rsidR="0063239B">
        <w:rPr>
          <w:rStyle w:val="A3"/>
          <w:rFonts w:cstheme="minorHAnsi"/>
          <w:sz w:val="24"/>
          <w:szCs w:val="24"/>
        </w:rPr>
        <w:t>7</w:t>
      </w:r>
      <w:r w:rsidR="00F40A77">
        <w:rPr>
          <w:rStyle w:val="A3"/>
          <w:rFonts w:cstheme="minorHAnsi"/>
          <w:sz w:val="24"/>
          <w:szCs w:val="24"/>
        </w:rPr>
        <w:t xml:space="preserve"> septembre </w:t>
      </w:r>
      <w:r w:rsidRPr="007B263C">
        <w:rPr>
          <w:rStyle w:val="A3"/>
          <w:rFonts w:cstheme="minorHAnsi"/>
          <w:sz w:val="24"/>
          <w:szCs w:val="24"/>
        </w:rPr>
        <w:t>2021</w:t>
      </w:r>
      <w:r w:rsidR="001B130F">
        <w:rPr>
          <w:rStyle w:val="A3"/>
          <w:rFonts w:cstheme="minorHAnsi"/>
          <w:sz w:val="24"/>
          <w:szCs w:val="24"/>
        </w:rPr>
        <w:t xml:space="preserve"> </w:t>
      </w:r>
      <w:r w:rsidRPr="007B263C">
        <w:rPr>
          <w:rStyle w:val="A3"/>
          <w:rFonts w:cstheme="minorHAnsi"/>
          <w:b w:val="0"/>
          <w:bCs w:val="0"/>
          <w:sz w:val="24"/>
          <w:szCs w:val="24"/>
        </w:rPr>
        <w:t>-</w:t>
      </w:r>
      <w:r w:rsidRPr="007B263C">
        <w:rPr>
          <w:rStyle w:val="A3"/>
          <w:rFonts w:cstheme="minorHAnsi"/>
          <w:sz w:val="24"/>
          <w:szCs w:val="24"/>
        </w:rPr>
        <w:t xml:space="preserve"> </w:t>
      </w:r>
      <w:r w:rsidRPr="007B263C">
        <w:rPr>
          <w:rFonts w:cstheme="minorHAnsi"/>
          <w:sz w:val="24"/>
          <w:szCs w:val="24"/>
        </w:rPr>
        <w:t xml:space="preserve">Il est de l’ordre du possible pour le groupe Huawei de protéger l’environnement pour les générations futures en réduisant les émissions de carbone et de continuer à générer une prospérité économique. En 2020, les </w:t>
      </w:r>
      <w:r w:rsidRPr="007B263C">
        <w:rPr>
          <w:rFonts w:cstheme="minorHAnsi"/>
          <w:sz w:val="24"/>
          <w:szCs w:val="24"/>
          <w:lang w:val="fr"/>
        </w:rPr>
        <w:t xml:space="preserve">émissions en CO2 du Groupe Huawei ont affiché une baisse de 33,2% par rapport à 2012, année de référence, toujours sous le slogan </w:t>
      </w:r>
      <w:r w:rsidRPr="007B263C">
        <w:rPr>
          <w:rFonts w:cstheme="minorHAnsi"/>
          <w:sz w:val="24"/>
          <w:szCs w:val="24"/>
        </w:rPr>
        <w:t>« Huawei Tech for a Better Planet ». Ce slogan est devenu promesse et il est adopté à la lettre chez Huawei Technologies.</w:t>
      </w:r>
    </w:p>
    <w:p w14:paraId="4F79CA48" w14:textId="3F0121A2" w:rsidR="003662D4" w:rsidRPr="007B263C" w:rsidRDefault="003662D4" w:rsidP="003662D4">
      <w:pPr>
        <w:rPr>
          <w:rFonts w:cstheme="minorHAnsi"/>
          <w:sz w:val="24"/>
          <w:szCs w:val="24"/>
        </w:rPr>
      </w:pPr>
      <w:r w:rsidRPr="007B263C">
        <w:rPr>
          <w:rFonts w:cstheme="minorHAnsi"/>
          <w:sz w:val="24"/>
          <w:szCs w:val="24"/>
        </w:rPr>
        <w:t xml:space="preserve"> Le groupe s’est engagé à réduire l’impact environnemental des émissions en CO2 à tous les stades du cycle de vie de ses produits pour une « décarbonation » efficace qui va avec l’engagement de Chine de réaliser une neutralité carbone d’ici 2060.</w:t>
      </w:r>
    </w:p>
    <w:p w14:paraId="0E51FFB4" w14:textId="77777777" w:rsidR="003662D4" w:rsidRPr="007B263C" w:rsidRDefault="003662D4" w:rsidP="003662D4">
      <w:pPr>
        <w:rPr>
          <w:rFonts w:cstheme="minorHAnsi"/>
          <w:sz w:val="24"/>
          <w:szCs w:val="24"/>
        </w:rPr>
      </w:pPr>
      <w:r w:rsidRPr="007B263C">
        <w:rPr>
          <w:rFonts w:cstheme="minorHAnsi"/>
          <w:sz w:val="24"/>
          <w:szCs w:val="24"/>
        </w:rPr>
        <w:t>En effet, alignée avec les objectifs de développement durable des Nations Unies, la stratégie du groupe Huawei pour la protection de l’environnement se développe autour de quatre axes majeurs, à savoir, la réduction des émissions de carbone « décarbonation », l’accélération de l'utilisation des énergies renouvelables et la lutte vers une économie circulaire pour préserver les ressources naturelles.</w:t>
      </w:r>
    </w:p>
    <w:p w14:paraId="7ACB642B" w14:textId="675656FF" w:rsidR="003662D4" w:rsidRPr="007B263C" w:rsidRDefault="003662D4" w:rsidP="003662D4">
      <w:pPr>
        <w:rPr>
          <w:rFonts w:cstheme="minorHAnsi"/>
          <w:sz w:val="24"/>
          <w:szCs w:val="24"/>
        </w:rPr>
      </w:pPr>
      <w:r w:rsidRPr="007B263C">
        <w:rPr>
          <w:rFonts w:cstheme="minorHAnsi"/>
          <w:sz w:val="24"/>
          <w:szCs w:val="24"/>
        </w:rPr>
        <w:t xml:space="preserve">Dans cette optique, les solutions respectueuses de l’environnement lancées par Huawei se multiplient et </w:t>
      </w:r>
      <w:r w:rsidR="0063239B">
        <w:rPr>
          <w:rFonts w:cstheme="minorHAnsi"/>
          <w:sz w:val="24"/>
          <w:szCs w:val="24"/>
        </w:rPr>
        <w:t xml:space="preserve">ne </w:t>
      </w:r>
      <w:r w:rsidRPr="007B263C">
        <w:rPr>
          <w:rFonts w:cstheme="minorHAnsi"/>
          <w:sz w:val="24"/>
          <w:szCs w:val="24"/>
        </w:rPr>
        <w:t>se ressemblent pas.</w:t>
      </w:r>
    </w:p>
    <w:p w14:paraId="67CEC645" w14:textId="63960426" w:rsidR="003662D4" w:rsidRPr="007B263C" w:rsidRDefault="003662D4" w:rsidP="003662D4">
      <w:pPr>
        <w:rPr>
          <w:rFonts w:cstheme="minorHAnsi"/>
          <w:sz w:val="24"/>
          <w:szCs w:val="24"/>
        </w:rPr>
      </w:pPr>
      <w:r w:rsidRPr="007B263C">
        <w:rPr>
          <w:rFonts w:cstheme="minorHAnsi"/>
          <w:sz w:val="24"/>
          <w:szCs w:val="24"/>
        </w:rPr>
        <w:t xml:space="preserve"> Au Maroc et dans le monde, Huawei a initié une solution de réseau sans fil « Wireless » réduisant de 40% l’énergie consommée par une installation 5G. Ainsi, grâce à l’utilisation de la technologie WDM (Wavelength Division Multiplexing), Huawei a pu réduire de 60% l’énergie consommée pour transporter les ondes de la fibre optique dans les quatre coins du globe. Dans le domaine de l’Intelligence Artificielle (AI), Huawei a excellé en lançant le premier cluster AI de refroidissement liquide complet « Cooling » dans l'industrie en 2019. </w:t>
      </w:r>
    </w:p>
    <w:p w14:paraId="029940A1" w14:textId="6D3B2DD5" w:rsidR="003662D4" w:rsidRPr="007B263C" w:rsidRDefault="003662D4" w:rsidP="003662D4">
      <w:pPr>
        <w:rPr>
          <w:rFonts w:cstheme="minorHAnsi"/>
          <w:sz w:val="24"/>
          <w:szCs w:val="24"/>
        </w:rPr>
      </w:pPr>
      <w:r w:rsidRPr="007B263C">
        <w:rPr>
          <w:rFonts w:cstheme="minorHAnsi"/>
          <w:sz w:val="24"/>
          <w:szCs w:val="24"/>
        </w:rPr>
        <w:t>Pour approfondir la réflexion sur cette thématique de « décarbonation » et d’autres sujets la conférence « HUAWEI CONNECT 2021 », év</w:t>
      </w:r>
      <w:r w:rsidR="0063239B">
        <w:rPr>
          <w:rFonts w:cstheme="minorHAnsi"/>
          <w:sz w:val="24"/>
          <w:szCs w:val="24"/>
        </w:rPr>
        <w:t>é</w:t>
      </w:r>
      <w:r w:rsidRPr="007B263C">
        <w:rPr>
          <w:rFonts w:cstheme="minorHAnsi"/>
          <w:sz w:val="24"/>
          <w:szCs w:val="24"/>
        </w:rPr>
        <w:t xml:space="preserve">nement phare des nouvelles technologies, se tiendra cette année en ligne du 23 septembre au 31 octobre avec des diffusions en direct ainsi que des expositions numériques. </w:t>
      </w:r>
    </w:p>
    <w:p w14:paraId="4C5101C2" w14:textId="77777777" w:rsidR="003662D4" w:rsidRPr="007B263C" w:rsidRDefault="003662D4" w:rsidP="003662D4">
      <w:pPr>
        <w:rPr>
          <w:rFonts w:cstheme="minorHAnsi"/>
          <w:sz w:val="24"/>
          <w:szCs w:val="24"/>
        </w:rPr>
      </w:pPr>
    </w:p>
    <w:p w14:paraId="5ABD3BD4" w14:textId="77777777" w:rsidR="003662D4" w:rsidRPr="007B263C" w:rsidRDefault="003662D4" w:rsidP="003662D4">
      <w:pPr>
        <w:rPr>
          <w:rFonts w:cstheme="minorHAnsi"/>
          <w:sz w:val="24"/>
          <w:szCs w:val="24"/>
        </w:rPr>
      </w:pPr>
    </w:p>
    <w:p w14:paraId="067880D8" w14:textId="77777777" w:rsidR="003662D4" w:rsidRPr="007B263C" w:rsidRDefault="003662D4" w:rsidP="002B0627">
      <w:pPr>
        <w:pStyle w:val="Pa1"/>
        <w:spacing w:after="240"/>
        <w:jc w:val="both"/>
        <w:rPr>
          <w:rStyle w:val="A3"/>
          <w:rFonts w:asciiTheme="minorHAnsi" w:hAnsiTheme="minorHAnsi" w:cstheme="minorHAnsi"/>
          <w:sz w:val="28"/>
          <w:szCs w:val="28"/>
        </w:rPr>
      </w:pPr>
    </w:p>
    <w:p w14:paraId="2F46A352" w14:textId="2608A982" w:rsidR="002B0627" w:rsidRPr="007A28B3" w:rsidRDefault="003662D4" w:rsidP="002B0627">
      <w:pPr>
        <w:pStyle w:val="Pa1"/>
        <w:spacing w:after="240"/>
        <w:jc w:val="both"/>
        <w:rPr>
          <w:rStyle w:val="A2"/>
          <w:rFonts w:asciiTheme="minorHAnsi" w:hAnsiTheme="minorHAnsi" w:cstheme="minorHAnsi"/>
          <w:b/>
          <w:bCs/>
          <w:sz w:val="28"/>
          <w:szCs w:val="28"/>
        </w:rPr>
      </w:pPr>
      <w:r w:rsidRPr="00E953F3">
        <w:rPr>
          <w:rFonts w:ascii="Calibri" w:eastAsia="Times New Roman" w:hAnsi="Calibri" w:cs="Calibri"/>
          <w:b/>
          <w:bCs/>
          <w:noProof/>
          <w:sz w:val="28"/>
          <w:szCs w:val="28"/>
          <w:lang w:val="en-US" w:eastAsia="zh-CN"/>
        </w:rPr>
        <w:drawing>
          <wp:anchor distT="0" distB="0" distL="114300" distR="114300" simplePos="0" relativeHeight="251663360" behindDoc="1" locked="0" layoutInCell="1" allowOverlap="1" wp14:anchorId="506749C3" wp14:editId="34AF2780">
            <wp:simplePos x="0" y="0"/>
            <wp:positionH relativeFrom="page">
              <wp:align>center</wp:align>
            </wp:positionH>
            <wp:positionV relativeFrom="paragraph">
              <wp:posOffset>-194945</wp:posOffset>
            </wp:positionV>
            <wp:extent cx="7093545" cy="61626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cstate="print">
                      <a:extLst>
                        <a:ext uri="{28A0092B-C50C-407E-A947-70E740481C1C}">
                          <a14:useLocalDpi xmlns:a14="http://schemas.microsoft.com/office/drawing/2010/main" val="0"/>
                        </a:ext>
                      </a:extLst>
                    </a:blip>
                    <a:srcRect t="20438"/>
                    <a:stretch/>
                  </pic:blipFill>
                  <pic:spPr bwMode="auto">
                    <a:xfrm>
                      <a:off x="0" y="0"/>
                      <a:ext cx="7096438" cy="61651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0627" w:rsidRPr="001F4628">
        <w:rPr>
          <w:rStyle w:val="A3"/>
          <w:rFonts w:asciiTheme="minorHAnsi" w:hAnsiTheme="minorHAnsi" w:cstheme="minorHAnsi"/>
          <w:sz w:val="28"/>
          <w:szCs w:val="28"/>
        </w:rPr>
        <w:t>A PROPOS DE HUAWEI :</w:t>
      </w:r>
    </w:p>
    <w:p w14:paraId="43F43E75" w14:textId="3AC4E2F7" w:rsidR="002B0627" w:rsidRPr="00B51547" w:rsidRDefault="002B0627" w:rsidP="002B0627">
      <w:pPr>
        <w:pStyle w:val="Pa1"/>
        <w:spacing w:after="240"/>
        <w:jc w:val="both"/>
        <w:rPr>
          <w:rFonts w:asciiTheme="minorHAnsi" w:hAnsiTheme="minorHAnsi" w:cstheme="minorHAnsi"/>
          <w:color w:val="221E1F"/>
          <w:sz w:val="28"/>
          <w:szCs w:val="28"/>
        </w:rPr>
      </w:pPr>
      <w:r w:rsidRPr="001F4628">
        <w:rPr>
          <w:rStyle w:val="A2"/>
          <w:rFonts w:asciiTheme="minorHAnsi" w:hAnsiTheme="minorHAnsi" w:cstheme="minorHAnsi"/>
        </w:rPr>
        <w:t>Huawei est un fournisseur global de solutions dans le domaine des technologies de l’information et des communications (TIC), travaillant avec 45 des 50 plus importants opérateurs sur le marché mondial. Grâce à son investissement auprès de ses clients en matière d’innovation et à des partenariats forts, Huawei propose des solutions efficaces de bout en bout dans les réseaux télécoms, les terminaux mobiles et le Cloud Computing. En fournissant des solutions et des services compétitifs, les 194 000 collaborateurs de Huawei affirment leur engagement dans la création de valeur pour les opérateurs télécom, les entreprises et les consommateurs. Les produits et solutions Huawei sont déployés dans plus de 170 pays, au service de plus d’un tiers de la population mondiale. Créée en 1987, Huawei est une entreprise privée, détenue à 100% par ses employés</w:t>
      </w:r>
      <w:r w:rsidRPr="001F4628">
        <w:rPr>
          <w:rStyle w:val="A2"/>
          <w:rFonts w:asciiTheme="minorHAnsi" w:hAnsiTheme="minorHAnsi" w:cstheme="minorHAnsi"/>
          <w:sz w:val="28"/>
          <w:szCs w:val="28"/>
        </w:rPr>
        <w:t>.</w:t>
      </w:r>
    </w:p>
    <w:p w14:paraId="0C0CD4CA" w14:textId="66C16254" w:rsidR="002B0627" w:rsidRPr="001F4628" w:rsidRDefault="002B0627" w:rsidP="002B0627">
      <w:pPr>
        <w:pStyle w:val="Pa1"/>
        <w:spacing w:after="240"/>
        <w:jc w:val="both"/>
        <w:rPr>
          <w:rFonts w:asciiTheme="minorHAnsi" w:hAnsiTheme="minorHAnsi" w:cstheme="minorHAnsi"/>
          <w:color w:val="221E1F"/>
          <w:sz w:val="28"/>
          <w:szCs w:val="28"/>
        </w:rPr>
      </w:pPr>
      <w:r w:rsidRPr="001F4628">
        <w:rPr>
          <w:rStyle w:val="A3"/>
          <w:rFonts w:asciiTheme="minorHAnsi" w:hAnsiTheme="minorHAnsi" w:cstheme="minorHAnsi"/>
          <w:sz w:val="28"/>
          <w:szCs w:val="28"/>
        </w:rPr>
        <w:t>A PROPOS DE HUAWEI MAROC :</w:t>
      </w:r>
    </w:p>
    <w:p w14:paraId="634C0B65" w14:textId="42F4A607" w:rsidR="002B0627" w:rsidRPr="001F4628" w:rsidRDefault="002B0627" w:rsidP="002B0627">
      <w:pPr>
        <w:pStyle w:val="Pa1"/>
        <w:spacing w:after="240"/>
        <w:jc w:val="both"/>
        <w:rPr>
          <w:rFonts w:asciiTheme="minorHAnsi" w:hAnsiTheme="minorHAnsi" w:cstheme="minorHAnsi"/>
          <w:color w:val="221E1F"/>
        </w:rPr>
      </w:pPr>
      <w:r w:rsidRPr="001F4628">
        <w:rPr>
          <w:rStyle w:val="A2"/>
          <w:rFonts w:asciiTheme="minorHAnsi" w:hAnsiTheme="minorHAnsi" w:cstheme="minorHAnsi"/>
        </w:rPr>
        <w:t>Huawei s’est installé au Maroc en 2002, avec un premier bureau à Rabat puis à Casablanca. En termes de création d’emplois, Huawei a créé entre 700 et 800 emplois directs et indirects. Un autre chiffre clé à souligner est le montant des achats locaux qui dépassent 40 millions USD. Huawei Maroc est l’équipementier majeur du secteur des TIC au Maroc.</w:t>
      </w:r>
      <w:r>
        <w:rPr>
          <w:rStyle w:val="A2"/>
          <w:rFonts w:asciiTheme="minorHAnsi" w:hAnsiTheme="minorHAnsi" w:cstheme="minorHAnsi"/>
        </w:rPr>
        <w:t xml:space="preserve"> </w:t>
      </w:r>
      <w:r w:rsidRPr="001F4628">
        <w:rPr>
          <w:rStyle w:val="A2"/>
          <w:rFonts w:asciiTheme="minorHAnsi" w:hAnsiTheme="minorHAnsi" w:cstheme="minorHAnsi"/>
        </w:rPr>
        <w:t>Huawei est également conscient de sa responsabilité sociétale et de l’importance d’intégrer une démarche de processus permanent du progrès : Le transfert de compétences TIC et la formation des talents numériques marocains se concrétisent au travers de divers programmes :</w:t>
      </w:r>
    </w:p>
    <w:p w14:paraId="775DFC80" w14:textId="6512CCAE" w:rsidR="002B0627" w:rsidRPr="00F40A77" w:rsidRDefault="002B0627" w:rsidP="002B0627">
      <w:pPr>
        <w:spacing w:after="0" w:line="240" w:lineRule="auto"/>
        <w:jc w:val="both"/>
        <w:rPr>
          <w:rStyle w:val="A2"/>
          <w:rFonts w:asciiTheme="minorHAnsi" w:hAnsiTheme="minorHAnsi" w:cstheme="minorHAnsi"/>
          <w:lang w:val="en-US"/>
        </w:rPr>
      </w:pPr>
      <w:r w:rsidRPr="009F63E0">
        <w:rPr>
          <w:rStyle w:val="A2"/>
          <w:rFonts w:cstheme="minorHAnsi"/>
          <w:sz w:val="24"/>
          <w:szCs w:val="24"/>
          <w:lang w:val="en-US"/>
        </w:rPr>
        <w:t>•</w:t>
      </w:r>
      <w:r w:rsidRPr="00F40A77">
        <w:rPr>
          <w:rStyle w:val="A2"/>
          <w:rFonts w:asciiTheme="minorHAnsi" w:hAnsiTheme="minorHAnsi" w:cstheme="minorHAnsi"/>
          <w:lang w:val="en-US"/>
        </w:rPr>
        <w:t>Le programme Seeds for the future</w:t>
      </w:r>
    </w:p>
    <w:p w14:paraId="6BACC065" w14:textId="06D1A239" w:rsidR="002B0627" w:rsidRPr="00292364" w:rsidRDefault="002B0627" w:rsidP="002B0627">
      <w:pPr>
        <w:spacing w:after="0" w:line="240" w:lineRule="auto"/>
        <w:jc w:val="both"/>
        <w:rPr>
          <w:rStyle w:val="A2"/>
          <w:rFonts w:asciiTheme="minorHAnsi" w:hAnsiTheme="minorHAnsi" w:cstheme="minorHAnsi"/>
          <w:lang w:val="fr-MA"/>
        </w:rPr>
      </w:pPr>
      <w:r w:rsidRPr="00292364">
        <w:rPr>
          <w:rStyle w:val="A2"/>
          <w:rFonts w:asciiTheme="minorHAnsi" w:hAnsiTheme="minorHAnsi" w:cstheme="minorHAnsi"/>
          <w:lang w:val="fr-MA"/>
        </w:rPr>
        <w:t>•Le programme Huawei ICT Academy</w:t>
      </w:r>
    </w:p>
    <w:p w14:paraId="5D5DD34F" w14:textId="112E5FDE" w:rsidR="002B0627" w:rsidRPr="00292364" w:rsidRDefault="002B0627" w:rsidP="002B0627">
      <w:pPr>
        <w:spacing w:after="0" w:line="240" w:lineRule="auto"/>
        <w:jc w:val="both"/>
        <w:rPr>
          <w:rStyle w:val="A2"/>
          <w:rFonts w:asciiTheme="minorHAnsi" w:hAnsiTheme="minorHAnsi" w:cstheme="minorHAnsi"/>
          <w:lang w:val="fr-MA"/>
        </w:rPr>
      </w:pPr>
      <w:r w:rsidRPr="00292364">
        <w:rPr>
          <w:rStyle w:val="A2"/>
          <w:rFonts w:asciiTheme="minorHAnsi" w:hAnsiTheme="minorHAnsi" w:cstheme="minorHAnsi"/>
          <w:lang w:val="fr-MA"/>
        </w:rPr>
        <w:t>•Les tournées Huawei ICT pour les universités</w:t>
      </w:r>
    </w:p>
    <w:p w14:paraId="738057D6" w14:textId="77777777" w:rsidR="002B0627" w:rsidRPr="009F63E0" w:rsidRDefault="002B0627" w:rsidP="002B0627">
      <w:pPr>
        <w:spacing w:after="0" w:line="240" w:lineRule="auto"/>
        <w:jc w:val="both"/>
        <w:rPr>
          <w:rFonts w:eastAsia="Times New Roman" w:cstheme="minorHAnsi"/>
          <w:sz w:val="24"/>
          <w:szCs w:val="24"/>
          <w:lang w:val="fr-MA" w:eastAsia="fr-MA"/>
        </w:rPr>
      </w:pPr>
      <w:r w:rsidRPr="00292364">
        <w:rPr>
          <w:rStyle w:val="A2"/>
          <w:rFonts w:asciiTheme="minorHAnsi" w:hAnsiTheme="minorHAnsi" w:cstheme="minorHAnsi"/>
          <w:lang w:val="fr-MA"/>
        </w:rPr>
        <w:t>•La Huawei ICT Competition</w:t>
      </w:r>
    </w:p>
    <w:p w14:paraId="1DB69A4A" w14:textId="77777777" w:rsidR="002B0627" w:rsidRPr="00C45521" w:rsidRDefault="002B0627" w:rsidP="002B0627">
      <w:pPr>
        <w:tabs>
          <w:tab w:val="left" w:pos="1875"/>
        </w:tabs>
        <w:jc w:val="both"/>
        <w:rPr>
          <w:rFonts w:cstheme="minorHAnsi"/>
          <w:sz w:val="32"/>
          <w:szCs w:val="32"/>
          <w:lang w:val="fr-MA"/>
        </w:rPr>
      </w:pPr>
    </w:p>
    <w:p w14:paraId="0149D1F1" w14:textId="77777777" w:rsidR="002B0627" w:rsidRPr="002E49DC" w:rsidRDefault="002B0627" w:rsidP="002B0627">
      <w:pPr>
        <w:autoSpaceDE w:val="0"/>
        <w:autoSpaceDN w:val="0"/>
        <w:adjustRightInd w:val="0"/>
        <w:spacing w:after="0" w:line="240" w:lineRule="auto"/>
        <w:jc w:val="both"/>
        <w:rPr>
          <w:rFonts w:cstheme="minorHAnsi"/>
          <w:b/>
          <w:bCs/>
          <w:sz w:val="24"/>
          <w:szCs w:val="24"/>
          <w:lang w:val="fr-MA"/>
        </w:rPr>
      </w:pPr>
      <w:r w:rsidRPr="002E49DC">
        <w:rPr>
          <w:rFonts w:cstheme="minorHAnsi"/>
          <w:b/>
          <w:bCs/>
          <w:sz w:val="24"/>
          <w:szCs w:val="24"/>
          <w:lang w:val="fr-MA"/>
        </w:rPr>
        <w:t>Contact Presse</w:t>
      </w:r>
    </w:p>
    <w:p w14:paraId="338B13D4" w14:textId="287BA03A" w:rsidR="00143FC8" w:rsidRPr="00925E16" w:rsidRDefault="002B0627" w:rsidP="002B0627">
      <w:pPr>
        <w:tabs>
          <w:tab w:val="left" w:pos="1875"/>
        </w:tabs>
        <w:rPr>
          <w:sz w:val="24"/>
          <w:szCs w:val="24"/>
        </w:rPr>
      </w:pPr>
      <w:r w:rsidRPr="002E49DC">
        <w:rPr>
          <w:rStyle w:val="Lienhypertexte"/>
          <w:rFonts w:eastAsiaTheme="majorEastAsia" w:cstheme="minorHAnsi"/>
          <w:color w:val="000000" w:themeColor="text1"/>
          <w:sz w:val="20"/>
          <w:szCs w:val="16"/>
          <w:u w:val="none"/>
          <w:lang w:val="fr-MA"/>
        </w:rPr>
        <w:t>Stratëus Group</w:t>
      </w:r>
      <w:r w:rsidRPr="002E49DC">
        <w:rPr>
          <w:rFonts w:eastAsiaTheme="majorEastAsia" w:cstheme="minorHAnsi"/>
          <w:color w:val="000000" w:themeColor="text1"/>
          <w:sz w:val="20"/>
          <w:szCs w:val="16"/>
          <w:lang w:val="fr-MA"/>
        </w:rPr>
        <w:br/>
      </w:r>
      <w:r w:rsidRPr="002E49DC">
        <w:rPr>
          <w:rStyle w:val="Lienhypertexte"/>
          <w:rFonts w:eastAsiaTheme="majorEastAsia" w:cstheme="minorHAnsi"/>
          <w:color w:val="000000" w:themeColor="text1"/>
          <w:sz w:val="20"/>
          <w:szCs w:val="16"/>
          <w:u w:val="none"/>
          <w:lang w:val="fr-MA"/>
        </w:rPr>
        <w:t>Lamia AMSAGUINE</w:t>
      </w:r>
      <w:r w:rsidRPr="002E49DC">
        <w:rPr>
          <w:rFonts w:eastAsiaTheme="majorEastAsia" w:cstheme="minorHAnsi"/>
          <w:color w:val="000000" w:themeColor="text1"/>
          <w:sz w:val="20"/>
          <w:szCs w:val="16"/>
          <w:lang w:val="fr-MA"/>
        </w:rPr>
        <w:br/>
      </w:r>
      <w:r w:rsidRPr="002E49DC">
        <w:rPr>
          <w:rStyle w:val="Lienhypertexte"/>
          <w:rFonts w:eastAsiaTheme="majorEastAsia" w:cstheme="minorHAnsi"/>
          <w:color w:val="000000" w:themeColor="text1"/>
          <w:sz w:val="20"/>
          <w:szCs w:val="16"/>
          <w:u w:val="none"/>
          <w:lang w:val="fr-MA"/>
        </w:rPr>
        <w:t>Tél : + 212 664 73 84 94</w:t>
      </w:r>
      <w:r w:rsidRPr="002E49DC">
        <w:rPr>
          <w:rFonts w:eastAsiaTheme="majorEastAsia" w:cstheme="minorHAnsi"/>
          <w:color w:val="000000" w:themeColor="text1"/>
          <w:sz w:val="20"/>
          <w:szCs w:val="16"/>
          <w:lang w:val="fr-MA"/>
        </w:rPr>
        <w:br/>
      </w:r>
      <w:r w:rsidRPr="002E49DC">
        <w:rPr>
          <w:rStyle w:val="Lienhypertexte"/>
          <w:rFonts w:eastAsiaTheme="majorEastAsia" w:cstheme="minorHAnsi"/>
          <w:color w:val="000000" w:themeColor="text1"/>
          <w:sz w:val="20"/>
          <w:szCs w:val="16"/>
          <w:u w:val="none"/>
          <w:lang w:val="fr-MA"/>
        </w:rPr>
        <w:t>Mail : lamsaguine@strateusgroup.com</w:t>
      </w:r>
    </w:p>
    <w:sectPr w:rsidR="00143FC8" w:rsidRPr="00925E16" w:rsidSect="002B0627">
      <w:footerReference w:type="default" r:id="rId8"/>
      <w:pgSz w:w="11906" w:h="16838"/>
      <w:pgMar w:top="1417" w:right="1133"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E4A" w14:textId="77777777" w:rsidR="007F54B6" w:rsidRDefault="007F54B6" w:rsidP="00E953F3">
      <w:pPr>
        <w:spacing w:after="0" w:line="240" w:lineRule="auto"/>
      </w:pPr>
      <w:r>
        <w:separator/>
      </w:r>
    </w:p>
  </w:endnote>
  <w:endnote w:type="continuationSeparator" w:id="0">
    <w:p w14:paraId="5541F2D1" w14:textId="77777777" w:rsidR="007F54B6" w:rsidRDefault="007F54B6" w:rsidP="00E9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Bold">
    <w:altName w:val="Calibri"/>
    <w:panose1 w:val="00000000000000000000"/>
    <w:charset w:val="00"/>
    <w:family w:val="swiss"/>
    <w:notTrueType/>
    <w:pitch w:val="default"/>
    <w:sig w:usb0="00000003" w:usb1="00000000" w:usb2="00000000" w:usb3="00000000" w:csb0="00000001" w:csb1="00000000"/>
  </w:font>
  <w:font w:name="Avenir Medium">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799852"/>
      <w:docPartObj>
        <w:docPartGallery w:val="Page Numbers (Bottom of Page)"/>
        <w:docPartUnique/>
      </w:docPartObj>
    </w:sdtPr>
    <w:sdtEndPr/>
    <w:sdtContent>
      <w:p w14:paraId="7B299261" w14:textId="77777777" w:rsidR="00E953F3" w:rsidRDefault="00E953F3">
        <w:pPr>
          <w:pStyle w:val="Pieddepage"/>
          <w:jc w:val="center"/>
        </w:pPr>
        <w:r>
          <w:fldChar w:fldCharType="begin"/>
        </w:r>
        <w:r>
          <w:instrText>PAGE   \* MERGEFORMAT</w:instrText>
        </w:r>
        <w:r>
          <w:fldChar w:fldCharType="separate"/>
        </w:r>
        <w:r w:rsidR="00B77385">
          <w:rPr>
            <w:noProof/>
          </w:rPr>
          <w:t>3</w:t>
        </w:r>
        <w:r>
          <w:fldChar w:fldCharType="end"/>
        </w:r>
      </w:p>
    </w:sdtContent>
  </w:sdt>
  <w:p w14:paraId="04E17F4A" w14:textId="77777777" w:rsidR="00E953F3" w:rsidRDefault="00E953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3EB3" w14:textId="77777777" w:rsidR="007F54B6" w:rsidRDefault="007F54B6" w:rsidP="00E953F3">
      <w:pPr>
        <w:spacing w:after="0" w:line="240" w:lineRule="auto"/>
      </w:pPr>
      <w:r>
        <w:separator/>
      </w:r>
    </w:p>
  </w:footnote>
  <w:footnote w:type="continuationSeparator" w:id="0">
    <w:p w14:paraId="5ABEFAC6" w14:textId="77777777" w:rsidR="007F54B6" w:rsidRDefault="007F54B6" w:rsidP="00E953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3F"/>
    <w:rsid w:val="00006733"/>
    <w:rsid w:val="000163AF"/>
    <w:rsid w:val="000448E1"/>
    <w:rsid w:val="000C2D54"/>
    <w:rsid w:val="00143FC8"/>
    <w:rsid w:val="001B130F"/>
    <w:rsid w:val="001C745F"/>
    <w:rsid w:val="001D5649"/>
    <w:rsid w:val="00231985"/>
    <w:rsid w:val="002375BA"/>
    <w:rsid w:val="002640AD"/>
    <w:rsid w:val="00292364"/>
    <w:rsid w:val="002B0627"/>
    <w:rsid w:val="002C0DE1"/>
    <w:rsid w:val="003662D4"/>
    <w:rsid w:val="00375CBC"/>
    <w:rsid w:val="003F5471"/>
    <w:rsid w:val="00445803"/>
    <w:rsid w:val="0049713E"/>
    <w:rsid w:val="004A561A"/>
    <w:rsid w:val="00536C4A"/>
    <w:rsid w:val="0056001A"/>
    <w:rsid w:val="0059520F"/>
    <w:rsid w:val="005B54DD"/>
    <w:rsid w:val="005D433B"/>
    <w:rsid w:val="006064A7"/>
    <w:rsid w:val="00610C75"/>
    <w:rsid w:val="0063239B"/>
    <w:rsid w:val="00637E22"/>
    <w:rsid w:val="006858D0"/>
    <w:rsid w:val="006A4136"/>
    <w:rsid w:val="006A6C8F"/>
    <w:rsid w:val="006F161E"/>
    <w:rsid w:val="0074701A"/>
    <w:rsid w:val="007B263C"/>
    <w:rsid w:val="007B79EF"/>
    <w:rsid w:val="007F54B6"/>
    <w:rsid w:val="0081723F"/>
    <w:rsid w:val="00851A26"/>
    <w:rsid w:val="00925E16"/>
    <w:rsid w:val="009369C0"/>
    <w:rsid w:val="0095503B"/>
    <w:rsid w:val="009B253A"/>
    <w:rsid w:val="009E5D5F"/>
    <w:rsid w:val="00A0363F"/>
    <w:rsid w:val="00A26197"/>
    <w:rsid w:val="00A404E9"/>
    <w:rsid w:val="00A60AC5"/>
    <w:rsid w:val="00AA64BC"/>
    <w:rsid w:val="00B2195C"/>
    <w:rsid w:val="00B51547"/>
    <w:rsid w:val="00B56B4C"/>
    <w:rsid w:val="00B77385"/>
    <w:rsid w:val="00B974F1"/>
    <w:rsid w:val="00BE1C08"/>
    <w:rsid w:val="00BE2568"/>
    <w:rsid w:val="00BF4698"/>
    <w:rsid w:val="00C67289"/>
    <w:rsid w:val="00C7743B"/>
    <w:rsid w:val="00CC3C8C"/>
    <w:rsid w:val="00CC5478"/>
    <w:rsid w:val="00D02CB1"/>
    <w:rsid w:val="00D20EE1"/>
    <w:rsid w:val="00DE3345"/>
    <w:rsid w:val="00E953F3"/>
    <w:rsid w:val="00F337DF"/>
    <w:rsid w:val="00F35FB5"/>
    <w:rsid w:val="00F40A77"/>
    <w:rsid w:val="00F8103F"/>
    <w:rsid w:val="00F8199C"/>
    <w:rsid w:val="00F93FE3"/>
    <w:rsid w:val="00FB2697"/>
    <w:rsid w:val="00FB40D5"/>
    <w:rsid w:val="00FC220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7719"/>
  <w15:chartTrackingRefBased/>
  <w15:docId w15:val="{0B6410AB-C89B-4DDE-B8D1-E9ECD975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53F3"/>
    <w:pPr>
      <w:tabs>
        <w:tab w:val="center" w:pos="4536"/>
        <w:tab w:val="right" w:pos="9072"/>
      </w:tabs>
      <w:spacing w:after="0" w:line="240" w:lineRule="auto"/>
    </w:pPr>
  </w:style>
  <w:style w:type="character" w:customStyle="1" w:styleId="En-tteCar">
    <w:name w:val="En-tête Car"/>
    <w:basedOn w:val="Policepardfaut"/>
    <w:link w:val="En-tte"/>
    <w:uiPriority w:val="99"/>
    <w:rsid w:val="00E953F3"/>
  </w:style>
  <w:style w:type="paragraph" w:styleId="Pieddepage">
    <w:name w:val="footer"/>
    <w:basedOn w:val="Normal"/>
    <w:link w:val="PieddepageCar"/>
    <w:uiPriority w:val="99"/>
    <w:unhideWhenUsed/>
    <w:rsid w:val="00E953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53F3"/>
  </w:style>
  <w:style w:type="paragraph" w:customStyle="1" w:styleId="Pa1">
    <w:name w:val="Pa1"/>
    <w:basedOn w:val="Normal"/>
    <w:next w:val="Normal"/>
    <w:uiPriority w:val="99"/>
    <w:rsid w:val="00E953F3"/>
    <w:pPr>
      <w:autoSpaceDE w:val="0"/>
      <w:autoSpaceDN w:val="0"/>
      <w:adjustRightInd w:val="0"/>
      <w:spacing w:after="0" w:line="241" w:lineRule="atLeast"/>
    </w:pPr>
    <w:rPr>
      <w:rFonts w:ascii="Bebas Neue Bold" w:hAnsi="Bebas Neue Bold"/>
      <w:sz w:val="24"/>
      <w:szCs w:val="24"/>
      <w:lang w:val="fr-MA"/>
    </w:rPr>
  </w:style>
  <w:style w:type="character" w:customStyle="1" w:styleId="A3">
    <w:name w:val="A3"/>
    <w:uiPriority w:val="99"/>
    <w:rsid w:val="00E953F3"/>
    <w:rPr>
      <w:rFonts w:cs="Bebas Neue Bold"/>
      <w:b/>
      <w:bCs/>
      <w:color w:val="221E1F"/>
      <w:sz w:val="38"/>
      <w:szCs w:val="38"/>
    </w:rPr>
  </w:style>
  <w:style w:type="character" w:customStyle="1" w:styleId="A2">
    <w:name w:val="A2"/>
    <w:uiPriority w:val="99"/>
    <w:rsid w:val="00E953F3"/>
    <w:rPr>
      <w:rFonts w:ascii="Avenir Medium" w:hAnsi="Avenir Medium" w:cs="Avenir Medium"/>
      <w:color w:val="221E1F"/>
      <w:sz w:val="22"/>
      <w:szCs w:val="22"/>
    </w:rPr>
  </w:style>
  <w:style w:type="character" w:styleId="Lienhypertexte">
    <w:name w:val="Hyperlink"/>
    <w:basedOn w:val="Policepardfaut"/>
    <w:uiPriority w:val="99"/>
    <w:unhideWhenUsed/>
    <w:rsid w:val="00E953F3"/>
    <w:rPr>
      <w:color w:val="0563C1" w:themeColor="hyperlink"/>
      <w:u w:val="single"/>
    </w:rPr>
  </w:style>
  <w:style w:type="paragraph" w:styleId="PrformatHTML">
    <w:name w:val="HTML Preformatted"/>
    <w:basedOn w:val="Normal"/>
    <w:link w:val="PrformatHTMLCar"/>
    <w:uiPriority w:val="99"/>
    <w:semiHidden/>
    <w:unhideWhenUsed/>
    <w:rsid w:val="00AA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MA" w:eastAsia="fr-MA"/>
    </w:rPr>
  </w:style>
  <w:style w:type="character" w:customStyle="1" w:styleId="PrformatHTMLCar">
    <w:name w:val="Préformaté HTML Car"/>
    <w:basedOn w:val="Policepardfaut"/>
    <w:link w:val="PrformatHTML"/>
    <w:uiPriority w:val="99"/>
    <w:semiHidden/>
    <w:rsid w:val="00AA64BC"/>
    <w:rPr>
      <w:rFonts w:ascii="Courier New" w:eastAsia="Times New Roman" w:hAnsi="Courier New" w:cs="Courier New"/>
      <w:sz w:val="20"/>
      <w:szCs w:val="20"/>
      <w:lang w:val="fr-MA" w:eastAsia="fr-MA"/>
    </w:rPr>
  </w:style>
  <w:style w:type="character" w:styleId="Accentuation">
    <w:name w:val="Emphasis"/>
    <w:basedOn w:val="Policepardfaut"/>
    <w:uiPriority w:val="20"/>
    <w:qFormat/>
    <w:rsid w:val="006A6C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20649">
      <w:bodyDiv w:val="1"/>
      <w:marLeft w:val="0"/>
      <w:marRight w:val="0"/>
      <w:marTop w:val="0"/>
      <w:marBottom w:val="0"/>
      <w:divBdr>
        <w:top w:val="none" w:sz="0" w:space="0" w:color="auto"/>
        <w:left w:val="none" w:sz="0" w:space="0" w:color="auto"/>
        <w:bottom w:val="none" w:sz="0" w:space="0" w:color="auto"/>
        <w:right w:val="none" w:sz="0" w:space="0" w:color="auto"/>
      </w:divBdr>
      <w:divsChild>
        <w:div w:id="1963923298">
          <w:marLeft w:val="0"/>
          <w:marRight w:val="0"/>
          <w:marTop w:val="0"/>
          <w:marBottom w:val="0"/>
          <w:divBdr>
            <w:top w:val="none" w:sz="0" w:space="0" w:color="auto"/>
            <w:left w:val="none" w:sz="0" w:space="0" w:color="auto"/>
            <w:bottom w:val="none" w:sz="0" w:space="0" w:color="auto"/>
            <w:right w:val="none" w:sz="0" w:space="0" w:color="auto"/>
          </w:divBdr>
          <w:divsChild>
            <w:div w:id="1323587009">
              <w:marLeft w:val="0"/>
              <w:marRight w:val="0"/>
              <w:marTop w:val="0"/>
              <w:marBottom w:val="0"/>
              <w:divBdr>
                <w:top w:val="none" w:sz="0" w:space="0" w:color="auto"/>
                <w:left w:val="none" w:sz="0" w:space="0" w:color="auto"/>
                <w:bottom w:val="none" w:sz="0" w:space="0" w:color="auto"/>
                <w:right w:val="none" w:sz="0" w:space="0" w:color="auto"/>
              </w:divBdr>
              <w:divsChild>
                <w:div w:id="1984696647">
                  <w:marLeft w:val="0"/>
                  <w:marRight w:val="0"/>
                  <w:marTop w:val="0"/>
                  <w:marBottom w:val="0"/>
                  <w:divBdr>
                    <w:top w:val="none" w:sz="0" w:space="0" w:color="auto"/>
                    <w:left w:val="none" w:sz="0" w:space="0" w:color="auto"/>
                    <w:bottom w:val="none" w:sz="0" w:space="0" w:color="auto"/>
                    <w:right w:val="none" w:sz="0" w:space="0" w:color="auto"/>
                  </w:divBdr>
                  <w:divsChild>
                    <w:div w:id="221186048">
                      <w:marLeft w:val="-240"/>
                      <w:marRight w:val="-240"/>
                      <w:marTop w:val="0"/>
                      <w:marBottom w:val="0"/>
                      <w:divBdr>
                        <w:top w:val="none" w:sz="0" w:space="0" w:color="auto"/>
                        <w:left w:val="none" w:sz="0" w:space="0" w:color="auto"/>
                        <w:bottom w:val="none" w:sz="0" w:space="0" w:color="auto"/>
                        <w:right w:val="none" w:sz="0" w:space="0" w:color="auto"/>
                      </w:divBdr>
                      <w:divsChild>
                        <w:div w:id="336620588">
                          <w:marLeft w:val="0"/>
                          <w:marRight w:val="0"/>
                          <w:marTop w:val="0"/>
                          <w:marBottom w:val="0"/>
                          <w:divBdr>
                            <w:top w:val="none" w:sz="0" w:space="0" w:color="auto"/>
                            <w:left w:val="none" w:sz="0" w:space="0" w:color="auto"/>
                            <w:bottom w:val="none" w:sz="0" w:space="0" w:color="auto"/>
                            <w:right w:val="none" w:sz="0" w:space="0" w:color="auto"/>
                          </w:divBdr>
                          <w:divsChild>
                            <w:div w:id="13116747">
                              <w:marLeft w:val="0"/>
                              <w:marRight w:val="0"/>
                              <w:marTop w:val="0"/>
                              <w:marBottom w:val="0"/>
                              <w:divBdr>
                                <w:top w:val="none" w:sz="0" w:space="0" w:color="auto"/>
                                <w:left w:val="none" w:sz="0" w:space="0" w:color="auto"/>
                                <w:bottom w:val="none" w:sz="0" w:space="0" w:color="auto"/>
                                <w:right w:val="none" w:sz="0" w:space="0" w:color="auto"/>
                              </w:divBdr>
                            </w:div>
                            <w:div w:id="1453749163">
                              <w:marLeft w:val="0"/>
                              <w:marRight w:val="0"/>
                              <w:marTop w:val="0"/>
                              <w:marBottom w:val="0"/>
                              <w:divBdr>
                                <w:top w:val="none" w:sz="0" w:space="0" w:color="auto"/>
                                <w:left w:val="none" w:sz="0" w:space="0" w:color="auto"/>
                                <w:bottom w:val="none" w:sz="0" w:space="0" w:color="auto"/>
                                <w:right w:val="none" w:sz="0" w:space="0" w:color="auto"/>
                              </w:divBdr>
                              <w:divsChild>
                                <w:div w:id="1836066013">
                                  <w:marLeft w:val="165"/>
                                  <w:marRight w:val="165"/>
                                  <w:marTop w:val="0"/>
                                  <w:marBottom w:val="0"/>
                                  <w:divBdr>
                                    <w:top w:val="none" w:sz="0" w:space="0" w:color="auto"/>
                                    <w:left w:val="none" w:sz="0" w:space="0" w:color="auto"/>
                                    <w:bottom w:val="none" w:sz="0" w:space="0" w:color="auto"/>
                                    <w:right w:val="none" w:sz="0" w:space="0" w:color="auto"/>
                                  </w:divBdr>
                                  <w:divsChild>
                                    <w:div w:id="558058901">
                                      <w:marLeft w:val="0"/>
                                      <w:marRight w:val="0"/>
                                      <w:marTop w:val="0"/>
                                      <w:marBottom w:val="0"/>
                                      <w:divBdr>
                                        <w:top w:val="none" w:sz="0" w:space="0" w:color="auto"/>
                                        <w:left w:val="none" w:sz="0" w:space="0" w:color="auto"/>
                                        <w:bottom w:val="none" w:sz="0" w:space="0" w:color="auto"/>
                                        <w:right w:val="none" w:sz="0" w:space="0" w:color="auto"/>
                                      </w:divBdr>
                                      <w:divsChild>
                                        <w:div w:id="9892865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328715">
      <w:bodyDiv w:val="1"/>
      <w:marLeft w:val="0"/>
      <w:marRight w:val="0"/>
      <w:marTop w:val="0"/>
      <w:marBottom w:val="0"/>
      <w:divBdr>
        <w:top w:val="none" w:sz="0" w:space="0" w:color="auto"/>
        <w:left w:val="none" w:sz="0" w:space="0" w:color="auto"/>
        <w:bottom w:val="none" w:sz="0" w:space="0" w:color="auto"/>
        <w:right w:val="none" w:sz="0" w:space="0" w:color="auto"/>
      </w:divBdr>
    </w:div>
    <w:div w:id="1037972181">
      <w:bodyDiv w:val="1"/>
      <w:marLeft w:val="0"/>
      <w:marRight w:val="0"/>
      <w:marTop w:val="0"/>
      <w:marBottom w:val="0"/>
      <w:divBdr>
        <w:top w:val="none" w:sz="0" w:space="0" w:color="auto"/>
        <w:left w:val="none" w:sz="0" w:space="0" w:color="auto"/>
        <w:bottom w:val="none" w:sz="0" w:space="0" w:color="auto"/>
        <w:right w:val="none" w:sz="0" w:space="0" w:color="auto"/>
      </w:divBdr>
    </w:div>
    <w:div w:id="11349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616</Words>
  <Characters>3392</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11</cp:revision>
  <cp:lastPrinted>2021-09-15T15:21:00Z</cp:lastPrinted>
  <dcterms:created xsi:type="dcterms:W3CDTF">2021-09-15T15:20:00Z</dcterms:created>
  <dcterms:modified xsi:type="dcterms:W3CDTF">2021-09-17T11:37:00Z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(2)GVAitG4mhud2ZtC1cXh+kzH/tFCBIgMu+Vl80nxeF/pGAN00GETJiLzmGlxocWLYzSsOye5F
lPe4EJsbNUwK3RiRnTTT6UzRtXtzTma956p859O5oQ46QLTIShbiVG1/Vb7uC7PoMXaOwOwZ
QTXRy8k435c95aG53cpz+8PQVheTyeK519Mok9NKIMcZmnLMFo1Jd2DMxfvYidi9mTtUbhs5
CaUw3kMt1EErPBK8QE</vt:lpwstr>
  </property>
  <property fmtid="{D5CDD505-2E9C-101B-9397-08002B2CF9AE}" pid="3" name="_2015_ms_pID_7253431">
    <vt:lpwstr>dXGOg6liS1/If9ZiJKA6tumPuXP8gjG+d911XY3OxlTEC1oTsf/P+y
EwyapFZtx2+qOJFEH/aD2qO4SqkUFMAu9NwruE84wS4k08eIEwYVyEz9WZt80UJMRem/IQiY
l5hLQXuKb1ClIUe5EAYtSn6l2I/QvAGB97H5DYxt68VQjjxoTjiYG59f1nuULFWmKak=</vt:lpwstr>
  </property>
</Properties>
</file>