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5B" w:rsidRPr="00B1175B" w:rsidRDefault="00B1175B" w:rsidP="00B1175B">
      <w:pPr>
        <w:shd w:val="clear" w:color="auto" w:fill="FFFFFF"/>
        <w:spacing w:after="0" w:line="600" w:lineRule="atLeast"/>
        <w:outlineLvl w:val="0"/>
        <w:rPr>
          <w:rFonts w:ascii="Segoe UI" w:eastAsia="Times New Roman" w:hAnsi="Segoe UI" w:cs="Segoe UI"/>
          <w:color w:val="2F2F2F"/>
          <w:kern w:val="36"/>
          <w:sz w:val="51"/>
          <w:szCs w:val="51"/>
          <w:lang w:eastAsia="fr-FR"/>
        </w:rPr>
      </w:pPr>
      <w:r w:rsidRPr="00B1175B">
        <w:rPr>
          <w:rFonts w:ascii="Segoe UI" w:eastAsia="Times New Roman" w:hAnsi="Segoe UI" w:cs="Segoe UI"/>
          <w:color w:val="2F2F2F"/>
          <w:kern w:val="36"/>
          <w:sz w:val="51"/>
          <w:szCs w:val="51"/>
          <w:lang w:eastAsia="fr-FR"/>
        </w:rPr>
        <w:t xml:space="preserve">Microsoft et </w:t>
      </w:r>
      <w:proofErr w:type="spellStart"/>
      <w:r w:rsidRPr="00B1175B">
        <w:rPr>
          <w:rFonts w:ascii="Segoe UI" w:eastAsia="Times New Roman" w:hAnsi="Segoe UI" w:cs="Segoe UI"/>
          <w:color w:val="2F2F2F"/>
          <w:kern w:val="36"/>
          <w:sz w:val="51"/>
          <w:szCs w:val="51"/>
          <w:lang w:eastAsia="fr-FR"/>
        </w:rPr>
        <w:t>LinkedIn</w:t>
      </w:r>
      <w:proofErr w:type="spellEnd"/>
      <w:r w:rsidRPr="00B1175B">
        <w:rPr>
          <w:rFonts w:ascii="Segoe UI" w:eastAsia="Times New Roman" w:hAnsi="Segoe UI" w:cs="Segoe UI"/>
          <w:color w:val="2F2F2F"/>
          <w:kern w:val="36"/>
          <w:sz w:val="51"/>
          <w:szCs w:val="51"/>
          <w:lang w:eastAsia="fr-FR"/>
        </w:rPr>
        <w:t xml:space="preserve"> dévoilent les dernières tendances en matière de travail hybride et des innovations pour accompagner les entreprises dans cette transition</w:t>
      </w:r>
    </w:p>
    <w:p w:rsidR="00271A04" w:rsidRDefault="00271A04"/>
    <w:p w:rsidR="00B1175B" w:rsidRDefault="00B1175B" w:rsidP="00B1175B">
      <w:pPr>
        <w:pStyle w:val="Titre2"/>
        <w:shd w:val="clear" w:color="auto" w:fill="FFFFFF"/>
        <w:spacing w:before="0" w:line="420" w:lineRule="atLeast"/>
        <w:jc w:val="center"/>
        <w:rPr>
          <w:rStyle w:val="eop"/>
          <w:rFonts w:ascii="Segoe UI" w:hAnsi="Segoe UI" w:cs="Segoe UI"/>
          <w:b w:val="0"/>
          <w:bCs w:val="0"/>
          <w:color w:val="2F2F2F"/>
        </w:rPr>
      </w:pPr>
      <w:r>
        <w:rPr>
          <w:rStyle w:val="normaltextrun"/>
          <w:rFonts w:ascii="Segoe UI" w:hAnsi="Segoe UI" w:cs="Segoe UI"/>
          <w:b w:val="0"/>
          <w:bCs w:val="0"/>
          <w:color w:val="2F2F2F"/>
        </w:rPr>
        <w:t>73% des collaborateurs souhaitent continuer de travailler à distance et 67% sont à la recherche de lien social</w:t>
      </w:r>
      <w:r>
        <w:rPr>
          <w:rStyle w:val="eop"/>
          <w:rFonts w:ascii="Segoe UI" w:hAnsi="Segoe UI" w:cs="Segoe UI"/>
          <w:b w:val="0"/>
          <w:bCs w:val="0"/>
          <w:color w:val="2F2F2F"/>
        </w:rPr>
        <w:t> </w:t>
      </w:r>
    </w:p>
    <w:p w:rsidR="00B1175B" w:rsidRPr="00B1175B" w:rsidRDefault="00B1175B" w:rsidP="00B1175B"/>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Style w:val="normaltextrun"/>
          <w:rFonts w:ascii="Segoe UI" w:hAnsi="Segoe UI" w:cs="Segoe UI"/>
          <w:b/>
          <w:bCs/>
          <w:color w:val="2F2F2F"/>
          <w:sz w:val="23"/>
          <w:szCs w:val="23"/>
        </w:rPr>
        <w:t xml:space="preserve">Issy-Les-Moulineaux, le 9 septembre 2021 – La généralisation du travail à distance opérée au cours des 18 derniers mois représente l’un des changements les plus importants dans la culture du travail depuis la révolution industrielle. Afin de mieux comprendre l’impact de ce bouleversement sur ses clients et ses collaborateurs, Microsoft a mené une étude auprès de l’ensemble de ses collaborateurs, dévoilée aujourd’hui, et annonce, aux côtés de </w:t>
      </w:r>
      <w:proofErr w:type="spellStart"/>
      <w:r>
        <w:rPr>
          <w:rStyle w:val="normaltextrun"/>
          <w:rFonts w:ascii="Segoe UI" w:hAnsi="Segoe UI" w:cs="Segoe UI"/>
          <w:b/>
          <w:bCs/>
          <w:color w:val="2F2F2F"/>
          <w:sz w:val="23"/>
          <w:szCs w:val="23"/>
        </w:rPr>
        <w:t>LinkedIn</w:t>
      </w:r>
      <w:proofErr w:type="spellEnd"/>
      <w:r>
        <w:rPr>
          <w:rStyle w:val="normaltextrun"/>
          <w:rFonts w:ascii="Segoe UI" w:hAnsi="Segoe UI" w:cs="Segoe UI"/>
          <w:b/>
          <w:bCs/>
          <w:color w:val="2F2F2F"/>
          <w:sz w:val="23"/>
          <w:szCs w:val="23"/>
        </w:rPr>
        <w:t>, de nouvelles solutions et fonctionnalités pour accompagner les entreprises dans l’adoption du travail hybride. </w:t>
      </w:r>
      <w:r>
        <w:rPr>
          <w:rStyle w:val="eop"/>
          <w:rFonts w:ascii="Segoe UI" w:hAnsi="Segoe UI" w:cs="Segoe UI"/>
          <w:b/>
          <w:bCs/>
          <w:color w:val="2F2F2F"/>
          <w:sz w:val="23"/>
          <w:szCs w:val="23"/>
        </w:rPr>
        <w:t> </w:t>
      </w: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 </w:t>
      </w: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b/>
          <w:bCs/>
          <w:color w:val="2F2F2F"/>
          <w:sz w:val="23"/>
          <w:szCs w:val="23"/>
        </w:rPr>
        <w:t>Les résultats du rapport </w:t>
      </w:r>
      <w:proofErr w:type="spellStart"/>
      <w:r>
        <w:rPr>
          <w:rFonts w:ascii="Segoe UI" w:hAnsi="Segoe UI" w:cs="Segoe UI"/>
          <w:b/>
          <w:bCs/>
          <w:i/>
          <w:iCs/>
          <w:color w:val="2F2F2F"/>
          <w:sz w:val="23"/>
          <w:szCs w:val="23"/>
        </w:rPr>
        <w:t>Work</w:t>
      </w:r>
      <w:proofErr w:type="spellEnd"/>
      <w:r>
        <w:rPr>
          <w:rFonts w:ascii="Segoe UI" w:hAnsi="Segoe UI" w:cs="Segoe UI"/>
          <w:b/>
          <w:bCs/>
          <w:i/>
          <w:iCs/>
          <w:color w:val="2F2F2F"/>
          <w:sz w:val="23"/>
          <w:szCs w:val="23"/>
        </w:rPr>
        <w:t xml:space="preserve"> Trend Index</w:t>
      </w:r>
      <w:r>
        <w:rPr>
          <w:rFonts w:ascii="Segoe UI" w:hAnsi="Segoe UI" w:cs="Segoe UI"/>
          <w:b/>
          <w:bCs/>
          <w:color w:val="2F2F2F"/>
          <w:sz w:val="23"/>
          <w:szCs w:val="23"/>
        </w:rPr>
        <w:t> soulignent ainsi</w:t>
      </w:r>
      <w:r>
        <w:rPr>
          <w:rFonts w:ascii="Segoe UI" w:hAnsi="Segoe UI" w:cs="Segoe UI"/>
          <w:color w:val="2F2F2F"/>
          <w:sz w:val="23"/>
          <w:szCs w:val="23"/>
        </w:rPr>
        <w:t> </w:t>
      </w:r>
      <w:r>
        <w:rPr>
          <w:rFonts w:ascii="Segoe UI" w:hAnsi="Segoe UI" w:cs="Segoe UI"/>
          <w:b/>
          <w:bCs/>
          <w:color w:val="2F2F2F"/>
          <w:sz w:val="23"/>
          <w:szCs w:val="23"/>
        </w:rPr>
        <w:t>que le sentiment d’appartenance est un facteur clé de réussite des collaborateurs dans un contexte hybride. Ainsi, 90% des collaborateurs Microsoft ont déclaré se sentir intégrés à l’entreprise à l’heure où 25 000 nouveaux collaborateurs ont rejoint les équipes Microsoft et où plus de 160 000 employés travaillent à distance. </w:t>
      </w:r>
      <w:r>
        <w:rPr>
          <w:rFonts w:ascii="Segoe UI" w:hAnsi="Segoe UI" w:cs="Segoe UI"/>
          <w:color w:val="2F2F2F"/>
          <w:sz w:val="23"/>
          <w:szCs w:val="23"/>
        </w:rPr>
        <w:t> </w:t>
      </w: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 xml:space="preserve"> Les périodes de confinement ont incité les organisations à implémenter le travail hybride, alliant présentiel et </w:t>
      </w:r>
      <w:proofErr w:type="spellStart"/>
      <w:r>
        <w:rPr>
          <w:rFonts w:ascii="Segoe UI" w:hAnsi="Segoe UI" w:cs="Segoe UI"/>
          <w:color w:val="2F2F2F"/>
          <w:sz w:val="23"/>
          <w:szCs w:val="23"/>
        </w:rPr>
        <w:t>distanciel</w:t>
      </w:r>
      <w:proofErr w:type="spellEnd"/>
      <w:r>
        <w:rPr>
          <w:rFonts w:ascii="Segoe UI" w:hAnsi="Segoe UI" w:cs="Segoe UI"/>
          <w:color w:val="2F2F2F"/>
          <w:sz w:val="23"/>
          <w:szCs w:val="23"/>
        </w:rPr>
        <w:t>. Si l’équilibre entre ces deux formes de travail peut être complexe, le </w:t>
      </w:r>
      <w:proofErr w:type="spellStart"/>
      <w:r>
        <w:rPr>
          <w:rFonts w:ascii="Segoe UI" w:hAnsi="Segoe UI" w:cs="Segoe UI"/>
          <w:i/>
          <w:iCs/>
          <w:color w:val="2F2F2F"/>
          <w:sz w:val="23"/>
          <w:szCs w:val="23"/>
        </w:rPr>
        <w:t>Work</w:t>
      </w:r>
      <w:proofErr w:type="spellEnd"/>
      <w:r>
        <w:rPr>
          <w:rFonts w:ascii="Segoe UI" w:hAnsi="Segoe UI" w:cs="Segoe UI"/>
          <w:i/>
          <w:iCs/>
          <w:color w:val="2F2F2F"/>
          <w:sz w:val="23"/>
          <w:szCs w:val="23"/>
        </w:rPr>
        <w:t xml:space="preserve"> Trend Index</w:t>
      </w:r>
      <w:r>
        <w:rPr>
          <w:rFonts w:ascii="Segoe UI" w:hAnsi="Segoe UI" w:cs="Segoe UI"/>
          <w:color w:val="2F2F2F"/>
          <w:sz w:val="23"/>
          <w:szCs w:val="23"/>
        </w:rPr>
        <w:t> montre que 58 % des employés qui prévoient de passer le plus et le moins de temps au bureau le font pour la même raison : être plus concentré sur leur travail. C’est cette complexité que </w:t>
      </w:r>
      <w:proofErr w:type="spellStart"/>
      <w:r>
        <w:rPr>
          <w:rFonts w:ascii="Segoe UI" w:hAnsi="Segoe UI" w:cs="Segoe UI"/>
          <w:b/>
          <w:bCs/>
          <w:color w:val="2F2F2F"/>
          <w:sz w:val="23"/>
          <w:szCs w:val="23"/>
        </w:rPr>
        <w:t>Satya</w:t>
      </w:r>
      <w:proofErr w:type="spellEnd"/>
      <w:r>
        <w:rPr>
          <w:rFonts w:ascii="Segoe UI" w:hAnsi="Segoe UI" w:cs="Segoe UI"/>
          <w:b/>
          <w:bCs/>
          <w:color w:val="2F2F2F"/>
          <w:sz w:val="23"/>
          <w:szCs w:val="23"/>
        </w:rPr>
        <w:t xml:space="preserve"> </w:t>
      </w:r>
      <w:proofErr w:type="spellStart"/>
      <w:r>
        <w:rPr>
          <w:rFonts w:ascii="Segoe UI" w:hAnsi="Segoe UI" w:cs="Segoe UI"/>
          <w:b/>
          <w:bCs/>
          <w:color w:val="2F2F2F"/>
          <w:sz w:val="23"/>
          <w:szCs w:val="23"/>
        </w:rPr>
        <w:t>Nadella</w:t>
      </w:r>
      <w:proofErr w:type="spellEnd"/>
      <w:r>
        <w:rPr>
          <w:rFonts w:ascii="Segoe UI" w:hAnsi="Segoe UI" w:cs="Segoe UI"/>
          <w:b/>
          <w:bCs/>
          <w:color w:val="2F2F2F"/>
          <w:sz w:val="23"/>
          <w:szCs w:val="23"/>
        </w:rPr>
        <w:t>, CEO de Microsoft</w:t>
      </w:r>
      <w:r>
        <w:rPr>
          <w:rFonts w:ascii="Segoe UI" w:hAnsi="Segoe UI" w:cs="Segoe UI"/>
          <w:color w:val="2F2F2F"/>
          <w:sz w:val="23"/>
          <w:szCs w:val="23"/>
        </w:rPr>
        <w:t> appelle le « </w:t>
      </w:r>
      <w:proofErr w:type="spellStart"/>
      <w:r>
        <w:rPr>
          <w:rFonts w:ascii="Segoe UI" w:hAnsi="Segoe UI" w:cs="Segoe UI"/>
          <w:b/>
          <w:bCs/>
          <w:color w:val="2F2F2F"/>
          <w:sz w:val="23"/>
          <w:szCs w:val="23"/>
        </w:rPr>
        <w:t>Hybrid</w:t>
      </w:r>
      <w:proofErr w:type="spellEnd"/>
      <w:r>
        <w:rPr>
          <w:rFonts w:ascii="Segoe UI" w:hAnsi="Segoe UI" w:cs="Segoe UI"/>
          <w:b/>
          <w:bCs/>
          <w:color w:val="2F2F2F"/>
          <w:sz w:val="23"/>
          <w:szCs w:val="23"/>
        </w:rPr>
        <w:t> </w:t>
      </w:r>
      <w:proofErr w:type="spellStart"/>
      <w:r>
        <w:rPr>
          <w:rFonts w:ascii="Segoe UI" w:hAnsi="Segoe UI" w:cs="Segoe UI"/>
          <w:b/>
          <w:bCs/>
          <w:color w:val="2F2F2F"/>
          <w:sz w:val="23"/>
          <w:szCs w:val="23"/>
        </w:rPr>
        <w:t>Work</w:t>
      </w:r>
      <w:proofErr w:type="spellEnd"/>
      <w:r>
        <w:rPr>
          <w:rFonts w:ascii="Segoe UI" w:hAnsi="Segoe UI" w:cs="Segoe UI"/>
          <w:b/>
          <w:bCs/>
          <w:color w:val="2F2F2F"/>
          <w:sz w:val="23"/>
          <w:szCs w:val="23"/>
        </w:rPr>
        <w:t> </w:t>
      </w:r>
      <w:proofErr w:type="spellStart"/>
      <w:r>
        <w:rPr>
          <w:rFonts w:ascii="Segoe UI" w:hAnsi="Segoe UI" w:cs="Segoe UI"/>
          <w:b/>
          <w:bCs/>
          <w:color w:val="2F2F2F"/>
          <w:sz w:val="23"/>
          <w:szCs w:val="23"/>
        </w:rPr>
        <w:t>Paradox</w:t>
      </w:r>
      <w:proofErr w:type="spellEnd"/>
      <w:r>
        <w:rPr>
          <w:rFonts w:ascii="Segoe UI" w:hAnsi="Segoe UI" w:cs="Segoe UI"/>
          <w:b/>
          <w:bCs/>
          <w:color w:val="2F2F2F"/>
          <w:sz w:val="23"/>
          <w:szCs w:val="23"/>
        </w:rPr>
        <w:t> »</w:t>
      </w:r>
      <w:r>
        <w:rPr>
          <w:rFonts w:ascii="Segoe UI" w:hAnsi="Segoe UI" w:cs="Segoe UI"/>
          <w:color w:val="2F2F2F"/>
          <w:sz w:val="23"/>
          <w:szCs w:val="23"/>
        </w:rPr>
        <w:t>.  </w:t>
      </w: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color w:val="2F2F2F"/>
          <w:sz w:val="23"/>
          <w:szCs w:val="23"/>
        </w:rPr>
        <w:t xml:space="preserve"> Si le travail à distance s’est généralisé, la quête de sens devient un critère majeur pour </w:t>
      </w:r>
      <w:proofErr w:type="gramStart"/>
      <w:r>
        <w:rPr>
          <w:rFonts w:ascii="Segoe UI" w:hAnsi="Segoe UI" w:cs="Segoe UI"/>
          <w:color w:val="2F2F2F"/>
          <w:sz w:val="23"/>
          <w:szCs w:val="23"/>
        </w:rPr>
        <w:t>attirer</w:t>
      </w:r>
      <w:proofErr w:type="gramEnd"/>
      <w:r>
        <w:rPr>
          <w:rFonts w:ascii="Segoe UI" w:hAnsi="Segoe UI" w:cs="Segoe UI"/>
          <w:color w:val="2F2F2F"/>
          <w:sz w:val="23"/>
          <w:szCs w:val="23"/>
        </w:rPr>
        <w:t xml:space="preserve"> et retenir les talents. Alors que les organisations repensent leur culture d’entreprise, leurs valeurs et leurs modèles, les employés, eux, questionnent non seulement comment et où ils souhaitent travailler mais surtout pourquoi ils travaillent. Ce changement de paradigme, que </w:t>
      </w:r>
      <w:proofErr w:type="spellStart"/>
      <w:r>
        <w:rPr>
          <w:rFonts w:ascii="Segoe UI" w:hAnsi="Segoe UI" w:cs="Segoe UI"/>
          <w:color w:val="2F2F2F"/>
          <w:sz w:val="23"/>
          <w:szCs w:val="23"/>
        </w:rPr>
        <w:t>LinkedIn</w:t>
      </w:r>
      <w:proofErr w:type="spellEnd"/>
      <w:r>
        <w:rPr>
          <w:rFonts w:ascii="Segoe UI" w:hAnsi="Segoe UI" w:cs="Segoe UI"/>
          <w:color w:val="2F2F2F"/>
          <w:sz w:val="23"/>
          <w:szCs w:val="23"/>
        </w:rPr>
        <w:t xml:space="preserve"> nomme le « </w:t>
      </w:r>
      <w:r>
        <w:rPr>
          <w:rFonts w:ascii="Segoe UI" w:hAnsi="Segoe UI" w:cs="Segoe UI"/>
          <w:b/>
          <w:bCs/>
          <w:color w:val="2F2F2F"/>
          <w:sz w:val="23"/>
          <w:szCs w:val="23"/>
        </w:rPr>
        <w:t>Great </w:t>
      </w:r>
      <w:proofErr w:type="spellStart"/>
      <w:r>
        <w:rPr>
          <w:rFonts w:ascii="Segoe UI" w:hAnsi="Segoe UI" w:cs="Segoe UI"/>
          <w:b/>
          <w:bCs/>
          <w:color w:val="2F2F2F"/>
          <w:sz w:val="23"/>
          <w:szCs w:val="23"/>
        </w:rPr>
        <w:t>Reshuffle</w:t>
      </w:r>
      <w:proofErr w:type="spellEnd"/>
      <w:r>
        <w:rPr>
          <w:rFonts w:ascii="Segoe UI" w:hAnsi="Segoe UI" w:cs="Segoe UI"/>
          <w:b/>
          <w:bCs/>
          <w:color w:val="2F2F2F"/>
          <w:sz w:val="23"/>
          <w:szCs w:val="23"/>
        </w:rPr>
        <w:t> »</w:t>
      </w:r>
      <w:r>
        <w:rPr>
          <w:rFonts w:ascii="Segoe UI" w:hAnsi="Segoe UI" w:cs="Segoe UI"/>
          <w:color w:val="2F2F2F"/>
          <w:sz w:val="23"/>
          <w:szCs w:val="23"/>
        </w:rPr>
        <w:t>, permet d’établir de nouvelles relations fondées sur des valeurs communes au service de l’épanouissement collectif.  </w:t>
      </w:r>
    </w:p>
    <w:p w:rsidR="00B1175B" w:rsidRDefault="00B1175B" w:rsidP="00B1175B">
      <w:pPr>
        <w:pStyle w:val="NormalWeb"/>
        <w:shd w:val="clear" w:color="auto" w:fill="FFFFFF"/>
        <w:spacing w:before="0" w:beforeAutospacing="0" w:after="0" w:afterAutospacing="0" w:line="300" w:lineRule="atLeast"/>
        <w:rPr>
          <w:rFonts w:ascii="Segoe UI" w:hAnsi="Segoe UI" w:cs="Segoe UI"/>
          <w:color w:val="2F2F2F"/>
          <w:sz w:val="23"/>
          <w:szCs w:val="23"/>
        </w:rPr>
      </w:pPr>
      <w:r>
        <w:rPr>
          <w:rFonts w:ascii="Segoe UI" w:hAnsi="Segoe UI" w:cs="Segoe UI"/>
          <w:b/>
          <w:bCs/>
          <w:color w:val="2F2F2F"/>
          <w:sz w:val="23"/>
          <w:szCs w:val="23"/>
        </w:rPr>
        <w:t xml:space="preserve">Pour répondre à ces nouveaux enjeux, Microsoft et </w:t>
      </w:r>
      <w:proofErr w:type="spellStart"/>
      <w:r>
        <w:rPr>
          <w:rFonts w:ascii="Segoe UI" w:hAnsi="Segoe UI" w:cs="Segoe UI"/>
          <w:b/>
          <w:bCs/>
          <w:color w:val="2F2F2F"/>
          <w:sz w:val="23"/>
          <w:szCs w:val="23"/>
        </w:rPr>
        <w:t>LinkedIn</w:t>
      </w:r>
      <w:proofErr w:type="spellEnd"/>
      <w:r>
        <w:rPr>
          <w:rFonts w:ascii="Segoe UI" w:hAnsi="Segoe UI" w:cs="Segoe UI"/>
          <w:b/>
          <w:bCs/>
          <w:color w:val="2F2F2F"/>
          <w:sz w:val="23"/>
          <w:szCs w:val="23"/>
        </w:rPr>
        <w:t> dévoilent de nouvelles solutions et fonctionnalités</w:t>
      </w:r>
      <w:proofErr w:type="gramStart"/>
      <w:r>
        <w:rPr>
          <w:rFonts w:ascii="Segoe UI" w:hAnsi="Segoe UI" w:cs="Segoe UI"/>
          <w:b/>
          <w:bCs/>
          <w:color w:val="2F2F2F"/>
          <w:sz w:val="23"/>
          <w:szCs w:val="23"/>
        </w:rPr>
        <w:t> </w:t>
      </w:r>
      <w:r>
        <w:rPr>
          <w:rFonts w:ascii="Segoe UI" w:hAnsi="Segoe UI" w:cs="Segoe UI"/>
          <w:color w:val="2F2F2F"/>
          <w:sz w:val="23"/>
          <w:szCs w:val="23"/>
        </w:rPr>
        <w:t> :</w:t>
      </w:r>
      <w:proofErr w:type="gramEnd"/>
      <w:r>
        <w:rPr>
          <w:rFonts w:ascii="Segoe UI" w:hAnsi="Segoe UI" w:cs="Segoe UI"/>
          <w:color w:val="2F2F2F"/>
          <w:sz w:val="23"/>
          <w:szCs w:val="23"/>
        </w:rPr>
        <w:t> </w:t>
      </w:r>
    </w:p>
    <w:p w:rsidR="00B1175B" w:rsidRDefault="00B1175B" w:rsidP="00B1175B">
      <w:pPr>
        <w:numPr>
          <w:ilvl w:val="0"/>
          <w:numId w:val="1"/>
        </w:numPr>
        <w:shd w:val="clear" w:color="auto" w:fill="FFFFFF"/>
        <w:spacing w:before="100" w:beforeAutospacing="1" w:after="100" w:afterAutospacing="1" w:line="300" w:lineRule="atLeast"/>
        <w:ind w:left="0"/>
        <w:rPr>
          <w:rFonts w:ascii="Segoe UI" w:hAnsi="Segoe UI" w:cs="Segoe UI"/>
          <w:color w:val="2F2F2F"/>
          <w:sz w:val="23"/>
          <w:szCs w:val="23"/>
        </w:rPr>
      </w:pPr>
      <w:r>
        <w:rPr>
          <w:rFonts w:ascii="Segoe UI" w:hAnsi="Segoe UI" w:cs="Segoe UI"/>
          <w:color w:val="2F2F2F"/>
          <w:sz w:val="23"/>
          <w:szCs w:val="23"/>
        </w:rPr>
        <w:t> </w:t>
      </w:r>
      <w:r>
        <w:rPr>
          <w:rFonts w:ascii="Segoe UI" w:hAnsi="Segoe UI" w:cs="Segoe UI"/>
          <w:b/>
          <w:bCs/>
          <w:color w:val="2F2F2F"/>
          <w:sz w:val="23"/>
          <w:szCs w:val="23"/>
        </w:rPr>
        <w:t>De nouvelles fonctionnalités au sein des Teams </w:t>
      </w:r>
      <w:proofErr w:type="spellStart"/>
      <w:r>
        <w:rPr>
          <w:rFonts w:ascii="Segoe UI" w:hAnsi="Segoe UI" w:cs="Segoe UI"/>
          <w:b/>
          <w:bCs/>
          <w:color w:val="2F2F2F"/>
          <w:sz w:val="23"/>
          <w:szCs w:val="23"/>
        </w:rPr>
        <w:t>Rooms</w:t>
      </w:r>
      <w:proofErr w:type="spellEnd"/>
      <w:r>
        <w:rPr>
          <w:rFonts w:ascii="Segoe UI" w:hAnsi="Segoe UI" w:cs="Segoe UI"/>
          <w:color w:val="2F2F2F"/>
          <w:sz w:val="23"/>
          <w:szCs w:val="23"/>
        </w:rPr>
        <w:t> avec l’intégration de caméras intelligentes infusées à l’IA pour faciliter le suivi, et la reconnaissance des interlocuteurs lors d’une réunion.  </w:t>
      </w:r>
    </w:p>
    <w:p w:rsidR="00B1175B" w:rsidRDefault="00B1175B" w:rsidP="00B1175B">
      <w:pPr>
        <w:numPr>
          <w:ilvl w:val="0"/>
          <w:numId w:val="1"/>
        </w:numPr>
        <w:shd w:val="clear" w:color="auto" w:fill="FFFFFF"/>
        <w:spacing w:before="100" w:beforeAutospacing="1" w:after="100" w:afterAutospacing="1" w:line="300" w:lineRule="atLeast"/>
        <w:ind w:left="0"/>
        <w:rPr>
          <w:rFonts w:ascii="Segoe UI" w:hAnsi="Segoe UI" w:cs="Segoe UI"/>
          <w:color w:val="2F2F2F"/>
          <w:sz w:val="23"/>
          <w:szCs w:val="23"/>
        </w:rPr>
      </w:pPr>
      <w:r>
        <w:rPr>
          <w:rFonts w:ascii="Segoe UI" w:hAnsi="Segoe UI" w:cs="Segoe UI"/>
          <w:b/>
          <w:bCs/>
          <w:color w:val="2F2F2F"/>
          <w:sz w:val="23"/>
          <w:szCs w:val="23"/>
        </w:rPr>
        <w:t>L’intégration de </w:t>
      </w:r>
      <w:proofErr w:type="spellStart"/>
      <w:r>
        <w:rPr>
          <w:rFonts w:ascii="Segoe UI" w:hAnsi="Segoe UI" w:cs="Segoe UI"/>
          <w:b/>
          <w:bCs/>
          <w:color w:val="2F2F2F"/>
          <w:sz w:val="23"/>
          <w:szCs w:val="23"/>
        </w:rPr>
        <w:t>Cameo</w:t>
      </w:r>
      <w:proofErr w:type="spellEnd"/>
      <w:r>
        <w:rPr>
          <w:rFonts w:ascii="Segoe UI" w:hAnsi="Segoe UI" w:cs="Segoe UI"/>
          <w:b/>
          <w:bCs/>
          <w:color w:val="2F2F2F"/>
          <w:sz w:val="23"/>
          <w:szCs w:val="23"/>
        </w:rPr>
        <w:t> dans Microsoft Teams, pour une meilleure expérience utilisateur. Cette nouvelle </w:t>
      </w:r>
      <w:r>
        <w:rPr>
          <w:rFonts w:ascii="Segoe UI" w:hAnsi="Segoe UI" w:cs="Segoe UI"/>
          <w:color w:val="2F2F2F"/>
          <w:sz w:val="23"/>
          <w:szCs w:val="23"/>
        </w:rPr>
        <w:t>fonctionnalité permet au présentateur d’un PowerPoint d’insérer le flux de sa caméra Teams à l’endroit le plus pertinent en fonction de la mise en page de ses diapositives.   </w:t>
      </w:r>
    </w:p>
    <w:p w:rsidR="00B1175B" w:rsidRDefault="00B1175B" w:rsidP="00B1175B">
      <w:pPr>
        <w:numPr>
          <w:ilvl w:val="0"/>
          <w:numId w:val="2"/>
        </w:numPr>
        <w:shd w:val="clear" w:color="auto" w:fill="FFFFFF"/>
        <w:spacing w:before="100" w:beforeAutospacing="1" w:after="100" w:afterAutospacing="1" w:line="300" w:lineRule="atLeast"/>
        <w:ind w:left="0"/>
        <w:rPr>
          <w:rFonts w:ascii="Segoe UI" w:hAnsi="Segoe UI" w:cs="Segoe UI"/>
          <w:color w:val="2F2F2F"/>
          <w:sz w:val="23"/>
          <w:szCs w:val="23"/>
        </w:rPr>
      </w:pPr>
      <w:r>
        <w:rPr>
          <w:rFonts w:ascii="Segoe UI" w:hAnsi="Segoe UI" w:cs="Segoe UI"/>
          <w:b/>
          <w:bCs/>
          <w:color w:val="2F2F2F"/>
          <w:sz w:val="23"/>
          <w:szCs w:val="23"/>
        </w:rPr>
        <w:t>L’arrivée de Speaker Coach dans Teams, </w:t>
      </w:r>
      <w:r>
        <w:rPr>
          <w:rFonts w:ascii="Segoe UI" w:hAnsi="Segoe UI" w:cs="Segoe UI"/>
          <w:color w:val="2F2F2F"/>
          <w:sz w:val="23"/>
          <w:szCs w:val="23"/>
        </w:rPr>
        <w:t>un</w:t>
      </w:r>
      <w:r>
        <w:rPr>
          <w:rFonts w:ascii="Segoe UI" w:hAnsi="Segoe UI" w:cs="Segoe UI"/>
          <w:b/>
          <w:bCs/>
          <w:color w:val="2F2F2F"/>
          <w:sz w:val="23"/>
          <w:szCs w:val="23"/>
        </w:rPr>
        <w:t> </w:t>
      </w:r>
      <w:r>
        <w:rPr>
          <w:rFonts w:ascii="Segoe UI" w:hAnsi="Segoe UI" w:cs="Segoe UI"/>
          <w:color w:val="2F2F2F"/>
          <w:sz w:val="23"/>
          <w:szCs w:val="23"/>
        </w:rPr>
        <w:t>formateur virtuel qui utilise l’IA pour partager avec les collaborateurs des conseils et bonnes pratiques personnalisés afin de les accompagner dans leur quotidien du travail à distance (organisation du temps de travail, respect des prises de parole durant les réunions ou encore conseils sur la manière de s’adresser à son audience.) </w:t>
      </w:r>
    </w:p>
    <w:p w:rsidR="00B1175B" w:rsidRDefault="00B1175B" w:rsidP="00B1175B">
      <w:pPr>
        <w:numPr>
          <w:ilvl w:val="0"/>
          <w:numId w:val="3"/>
        </w:numPr>
        <w:shd w:val="clear" w:color="auto" w:fill="FFFFFF"/>
        <w:spacing w:before="100" w:beforeAutospacing="1" w:after="100" w:afterAutospacing="1" w:line="300" w:lineRule="atLeast"/>
        <w:ind w:left="0"/>
        <w:rPr>
          <w:rFonts w:ascii="Segoe UI" w:hAnsi="Segoe UI" w:cs="Segoe UI"/>
          <w:color w:val="2F2F2F"/>
          <w:sz w:val="23"/>
          <w:szCs w:val="23"/>
        </w:rPr>
      </w:pPr>
      <w:r>
        <w:rPr>
          <w:rFonts w:ascii="Segoe UI" w:hAnsi="Segoe UI" w:cs="Segoe UI"/>
          <w:b/>
          <w:bCs/>
          <w:color w:val="2F2F2F"/>
          <w:sz w:val="23"/>
          <w:szCs w:val="23"/>
        </w:rPr>
        <w:t>La nouvelle fonction RSVP d’Outlook </w:t>
      </w:r>
      <w:r>
        <w:rPr>
          <w:rFonts w:ascii="Segoe UI" w:hAnsi="Segoe UI" w:cs="Segoe UI"/>
          <w:color w:val="2F2F2F"/>
          <w:sz w:val="23"/>
          <w:szCs w:val="23"/>
        </w:rPr>
        <w:t>pour permettre aux collaborateurs de préciser leur présence physique ou à distance lors d’une réunion ou encore pour indiquer les plages horaires durant lesquelles ils sont disponibles</w:t>
      </w:r>
      <w:r>
        <w:rPr>
          <w:rFonts w:ascii="Segoe UI" w:hAnsi="Segoe UI" w:cs="Segoe UI"/>
          <w:b/>
          <w:bCs/>
          <w:color w:val="2F2F2F"/>
          <w:sz w:val="23"/>
          <w:szCs w:val="23"/>
        </w:rPr>
        <w:t>.</w:t>
      </w:r>
      <w:r>
        <w:rPr>
          <w:rFonts w:ascii="Segoe UI" w:hAnsi="Segoe UI" w:cs="Segoe UI"/>
          <w:color w:val="2F2F2F"/>
          <w:sz w:val="23"/>
          <w:szCs w:val="23"/>
        </w:rPr>
        <w:t> </w:t>
      </w:r>
    </w:p>
    <w:p w:rsidR="00B1175B" w:rsidRDefault="00B1175B" w:rsidP="00B1175B">
      <w:pPr>
        <w:numPr>
          <w:ilvl w:val="0"/>
          <w:numId w:val="4"/>
        </w:numPr>
        <w:shd w:val="clear" w:color="auto" w:fill="FFFFFF"/>
        <w:spacing w:before="100" w:beforeAutospacing="1" w:after="100" w:afterAutospacing="1" w:line="300" w:lineRule="atLeast"/>
        <w:ind w:left="0"/>
        <w:rPr>
          <w:rFonts w:ascii="Segoe UI" w:hAnsi="Segoe UI" w:cs="Segoe UI"/>
          <w:color w:val="2F2F2F"/>
          <w:sz w:val="23"/>
          <w:szCs w:val="23"/>
        </w:rPr>
      </w:pPr>
      <w:r>
        <w:rPr>
          <w:rFonts w:ascii="Segoe UI" w:hAnsi="Segoe UI" w:cs="Segoe UI"/>
          <w:b/>
          <w:bCs/>
          <w:color w:val="2F2F2F"/>
          <w:sz w:val="23"/>
          <w:szCs w:val="23"/>
        </w:rPr>
        <w:t>La disponibilité d’un nouveau filtre de recherche </w:t>
      </w:r>
      <w:proofErr w:type="spellStart"/>
      <w:r>
        <w:rPr>
          <w:rFonts w:ascii="Segoe UI" w:hAnsi="Segoe UI" w:cs="Segoe UI"/>
          <w:b/>
          <w:bCs/>
          <w:color w:val="2F2F2F"/>
          <w:sz w:val="23"/>
          <w:szCs w:val="23"/>
        </w:rPr>
        <w:t>LinkedIn</w:t>
      </w:r>
      <w:proofErr w:type="spellEnd"/>
      <w:r>
        <w:rPr>
          <w:rFonts w:ascii="Segoe UI" w:hAnsi="Segoe UI" w:cs="Segoe UI"/>
          <w:color w:val="2F2F2F"/>
          <w:sz w:val="23"/>
          <w:szCs w:val="23"/>
        </w:rPr>
        <w:t> pour permettre aux personnes en recherche d’emploi de découvrir les offres qui correspondent à la manière dont elles souhaitent travailler : à distance, hybride ou sur site. </w:t>
      </w:r>
    </w:p>
    <w:p w:rsidR="00B1175B" w:rsidRDefault="00B1175B" w:rsidP="00B1175B">
      <w:pPr>
        <w:numPr>
          <w:ilvl w:val="0"/>
          <w:numId w:val="5"/>
        </w:numPr>
        <w:shd w:val="clear" w:color="auto" w:fill="FFFFFF"/>
        <w:spacing w:before="100" w:beforeAutospacing="1" w:after="100" w:afterAutospacing="1" w:line="300" w:lineRule="atLeast"/>
        <w:ind w:left="0"/>
        <w:rPr>
          <w:rFonts w:ascii="Segoe UI" w:hAnsi="Segoe UI" w:cs="Segoe UI"/>
          <w:color w:val="2F2F2F"/>
          <w:sz w:val="23"/>
          <w:szCs w:val="23"/>
        </w:rPr>
      </w:pPr>
      <w:proofErr w:type="spellStart"/>
      <w:r>
        <w:rPr>
          <w:rFonts w:ascii="Segoe UI" w:hAnsi="Segoe UI" w:cs="Segoe UI"/>
          <w:color w:val="2F2F2F"/>
          <w:sz w:val="23"/>
          <w:szCs w:val="23"/>
        </w:rPr>
        <w:t>LinkedIn</w:t>
      </w:r>
      <w:proofErr w:type="spellEnd"/>
      <w:r>
        <w:rPr>
          <w:rFonts w:ascii="Segoe UI" w:hAnsi="Segoe UI" w:cs="Segoe UI"/>
          <w:color w:val="2F2F2F"/>
          <w:sz w:val="23"/>
          <w:szCs w:val="23"/>
        </w:rPr>
        <w:t xml:space="preserve"> annonce également la mise à disposition de plus de 40 cours en ligne pour renforcer les compétences des collaborateurs souhaitant acquérir de nouvelles expertises sur la manière de manager ses équipes (offre disponible gratuitement jusqu’au 9 novembre 2021 prochain). </w:t>
      </w:r>
    </w:p>
    <w:p w:rsidR="00B1175B" w:rsidRDefault="00B1175B"/>
    <w:sectPr w:rsidR="00B1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36D"/>
    <w:multiLevelType w:val="multilevel"/>
    <w:tmpl w:val="6AF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077FAA"/>
    <w:multiLevelType w:val="multilevel"/>
    <w:tmpl w:val="06A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1917AA"/>
    <w:multiLevelType w:val="multilevel"/>
    <w:tmpl w:val="215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F6367"/>
    <w:multiLevelType w:val="multilevel"/>
    <w:tmpl w:val="848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5C1F80"/>
    <w:multiLevelType w:val="multilevel"/>
    <w:tmpl w:val="713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5B"/>
    <w:rsid w:val="0025407E"/>
    <w:rsid w:val="00271A04"/>
    <w:rsid w:val="00B117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11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117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7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1175B"/>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Policepardfaut"/>
    <w:rsid w:val="00B1175B"/>
  </w:style>
  <w:style w:type="character" w:customStyle="1" w:styleId="eop">
    <w:name w:val="eop"/>
    <w:basedOn w:val="Policepardfaut"/>
    <w:rsid w:val="00B1175B"/>
  </w:style>
  <w:style w:type="paragraph" w:styleId="NormalWeb">
    <w:name w:val="Normal (Web)"/>
    <w:basedOn w:val="Normal"/>
    <w:uiPriority w:val="99"/>
    <w:semiHidden/>
    <w:unhideWhenUsed/>
    <w:rsid w:val="00B117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11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117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7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1175B"/>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Policepardfaut"/>
    <w:rsid w:val="00B1175B"/>
  </w:style>
  <w:style w:type="character" w:customStyle="1" w:styleId="eop">
    <w:name w:val="eop"/>
    <w:basedOn w:val="Policepardfaut"/>
    <w:rsid w:val="00B1175B"/>
  </w:style>
  <w:style w:type="paragraph" w:styleId="NormalWeb">
    <w:name w:val="Normal (Web)"/>
    <w:basedOn w:val="Normal"/>
    <w:uiPriority w:val="99"/>
    <w:semiHidden/>
    <w:unhideWhenUsed/>
    <w:rsid w:val="00B117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637">
      <w:bodyDiv w:val="1"/>
      <w:marLeft w:val="0"/>
      <w:marRight w:val="0"/>
      <w:marTop w:val="0"/>
      <w:marBottom w:val="0"/>
      <w:divBdr>
        <w:top w:val="none" w:sz="0" w:space="0" w:color="auto"/>
        <w:left w:val="none" w:sz="0" w:space="0" w:color="auto"/>
        <w:bottom w:val="none" w:sz="0" w:space="0" w:color="auto"/>
        <w:right w:val="none" w:sz="0" w:space="0" w:color="auto"/>
      </w:divBdr>
    </w:div>
    <w:div w:id="19843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MERIEME NOUCHKIOUI</dc:creator>
  <cp:lastModifiedBy>MERIEME NOUCHKIOUI</cp:lastModifiedBy>
  <cp:revision>1</cp:revision>
  <dcterms:created xsi:type="dcterms:W3CDTF">2021-09-10T14:16:00Z</dcterms:created>
  <dcterms:modified xsi:type="dcterms:W3CDTF">2021-09-10T14:22:00Z</dcterms:modified>
</cp:coreProperties>
</file>