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56" w:rsidRPr="009D7C64" w:rsidRDefault="00F50956" w:rsidP="00F50956">
      <w:pPr>
        <w:spacing w:line="20" w:lineRule="atLeast"/>
        <w:jc w:val="right"/>
        <w:rPr>
          <w:sz w:val="24"/>
        </w:rPr>
      </w:pPr>
      <w:r w:rsidRPr="009D7C64">
        <w:rPr>
          <w:i/>
          <w:iCs/>
          <w:noProof/>
          <w:sz w:val="24"/>
          <w:szCs w:val="24"/>
          <w:lang w:eastAsia="fr-FR"/>
        </w:rPr>
        <mc:AlternateContent>
          <mc:Choice Requires="wps">
            <w:drawing>
              <wp:anchor distT="45720" distB="45720" distL="114300" distR="114300" simplePos="0" relativeHeight="251661312" behindDoc="0" locked="0" layoutInCell="1" allowOverlap="1" wp14:anchorId="5938C016" wp14:editId="712DE887">
                <wp:simplePos x="0" y="0"/>
                <wp:positionH relativeFrom="margin">
                  <wp:posOffset>3778885</wp:posOffset>
                </wp:positionH>
                <wp:positionV relativeFrom="paragraph">
                  <wp:posOffset>6985</wp:posOffset>
                </wp:positionV>
                <wp:extent cx="1981200" cy="6477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noFill/>
                          <a:miter lim="800000"/>
                          <a:headEnd/>
                          <a:tailEnd/>
                        </a:ln>
                      </wps:spPr>
                      <wps:txbx>
                        <w:txbxContent>
                          <w:p w:rsidR="00F50956" w:rsidRPr="00834EC5" w:rsidRDefault="00F50956" w:rsidP="00F50956">
                            <w:pPr>
                              <w:spacing w:after="0" w:line="240" w:lineRule="auto"/>
                              <w:jc w:val="center"/>
                              <w:rPr>
                                <w:b/>
                                <w:bCs/>
                                <w:smallCaps/>
                                <w:color w:val="44546A" w:themeColor="text2"/>
                                <w:sz w:val="24"/>
                                <w:szCs w:val="24"/>
                              </w:rPr>
                            </w:pPr>
                            <w:r w:rsidRPr="00834EC5">
                              <w:rPr>
                                <w:b/>
                                <w:bCs/>
                                <w:smallCaps/>
                                <w:color w:val="44546A" w:themeColor="text2"/>
                                <w:sz w:val="24"/>
                                <w:szCs w:val="24"/>
                              </w:rPr>
                              <w:t>Communiqué de presse</w:t>
                            </w:r>
                          </w:p>
                          <w:p w:rsidR="00F50956" w:rsidRPr="00701480" w:rsidRDefault="00E5036A" w:rsidP="00F50956">
                            <w:pPr>
                              <w:spacing w:after="0" w:line="240" w:lineRule="auto"/>
                              <w:jc w:val="center"/>
                            </w:pPr>
                            <w:r>
                              <w:t>20</w:t>
                            </w:r>
                            <w:r w:rsidR="00F50956" w:rsidRPr="00701480">
                              <w:t xml:space="preserve"> mars 2022</w:t>
                            </w:r>
                          </w:p>
                          <w:p w:rsidR="00F50956" w:rsidRPr="00701480" w:rsidRDefault="00F50956" w:rsidP="00F50956">
                            <w:pPr>
                              <w:spacing w:after="0" w:line="240" w:lineRule="auto"/>
                              <w:jc w:val="center"/>
                              <w:rPr>
                                <w:color w:val="44546A" w:themeColor="text2"/>
                              </w:rPr>
                            </w:pPr>
                            <w:r w:rsidRPr="00701480">
                              <w:t>Doha-Qatar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8C016" id="_x0000_t202" coordsize="21600,21600" o:spt="202" path="m,l,21600r21600,l21600,xe">
                <v:stroke joinstyle="miter"/>
                <v:path gradientshapeok="t" o:connecttype="rect"/>
              </v:shapetype>
              <v:shape id="Zone de texte 2" o:spid="_x0000_s1026" type="#_x0000_t202" style="position:absolute;left:0;text-align:left;margin-left:297.55pt;margin-top:.55pt;width:156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" stroked="f">
                <v:textbox>
                  <w:txbxContent>
                    <w:p w:rsidR="00F50956" w:rsidRPr="00834EC5" w:rsidRDefault="00F50956" w:rsidP="00F50956">
                      <w:pPr>
                        <w:spacing w:after="0" w:line="240" w:lineRule="auto"/>
                        <w:jc w:val="center"/>
                        <w:rPr>
                          <w:b/>
                          <w:bCs/>
                          <w:smallCaps/>
                          <w:color w:val="44546A" w:themeColor="text2"/>
                          <w:sz w:val="24"/>
                          <w:szCs w:val="24"/>
                        </w:rPr>
                      </w:pPr>
                      <w:r w:rsidRPr="00834EC5">
                        <w:rPr>
                          <w:b/>
                          <w:bCs/>
                          <w:smallCaps/>
                          <w:color w:val="44546A" w:themeColor="text2"/>
                          <w:sz w:val="24"/>
                          <w:szCs w:val="24"/>
                        </w:rPr>
                        <w:t>Communiqué de presse</w:t>
                      </w:r>
                    </w:p>
                    <w:p w:rsidR="00F50956" w:rsidRPr="00701480" w:rsidRDefault="00E5036A" w:rsidP="00F50956">
                      <w:pPr>
                        <w:spacing w:after="0" w:line="240" w:lineRule="auto"/>
                        <w:jc w:val="center"/>
                      </w:pPr>
                      <w:r>
                        <w:t>20</w:t>
                      </w:r>
                      <w:r w:rsidR="00F50956" w:rsidRPr="00701480">
                        <w:t xml:space="preserve"> mars 2022</w:t>
                      </w:r>
                    </w:p>
                    <w:p w:rsidR="00F50956" w:rsidRPr="00701480" w:rsidRDefault="00F50956" w:rsidP="00F50956">
                      <w:pPr>
                        <w:spacing w:after="0" w:line="240" w:lineRule="auto"/>
                        <w:jc w:val="center"/>
                        <w:rPr>
                          <w:color w:val="44546A" w:themeColor="text2"/>
                        </w:rPr>
                      </w:pPr>
                      <w:r w:rsidRPr="00701480">
                        <w:t>Doha-Qatar</w:t>
                      </w:r>
                    </w:p>
                  </w:txbxContent>
                </v:textbox>
                <w10:wrap type="square" anchorx="margin"/>
              </v:shape>
            </w:pict>
          </mc:Fallback>
        </mc:AlternateContent>
      </w:r>
      <w:r w:rsidRPr="009D7C64">
        <w:rPr>
          <w:noProof/>
          <w:sz w:val="24"/>
          <w:lang w:eastAsia="fr-FR"/>
        </w:rPr>
        <w:drawing>
          <wp:anchor distT="0" distB="0" distL="114300" distR="114300" simplePos="0" relativeHeight="251660288" behindDoc="0" locked="0" layoutInCell="1" allowOverlap="1" wp14:anchorId="093E6966" wp14:editId="3A5E2654">
            <wp:simplePos x="0" y="0"/>
            <wp:positionH relativeFrom="margin">
              <wp:align>left</wp:align>
            </wp:positionH>
            <wp:positionV relativeFrom="paragraph">
              <wp:posOffset>0</wp:posOffset>
            </wp:positionV>
            <wp:extent cx="2747010" cy="494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6" cstate="print">
                      <a:extLst>
                        <a:ext uri="{28A0092B-C50C-407E-A947-70E740481C1C}">
                          <a14:useLocalDpi xmlns:a14="http://schemas.microsoft.com/office/drawing/2010/main" val="0"/>
                        </a:ext>
                      </a:extLst>
                    </a:blip>
                    <a:srcRect l="59827"/>
                    <a:stretch>
                      <a:fillRect/>
                    </a:stretch>
                  </pic:blipFill>
                  <pic:spPr bwMode="auto">
                    <a:xfrm>
                      <a:off x="0" y="0"/>
                      <a:ext cx="274701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956" w:rsidRPr="009D7C64" w:rsidRDefault="00F50956" w:rsidP="00F50956">
      <w:pPr>
        <w:spacing w:line="20" w:lineRule="atLeast"/>
        <w:jc w:val="right"/>
        <w:rPr>
          <w:sz w:val="24"/>
        </w:rPr>
      </w:pPr>
    </w:p>
    <w:p w:rsidR="00F50956" w:rsidRPr="009D7C64" w:rsidRDefault="00F50956" w:rsidP="00F50956">
      <w:pPr>
        <w:spacing w:line="20" w:lineRule="atLeast"/>
        <w:jc w:val="center"/>
        <w:rPr>
          <w:b/>
          <w:bCs/>
          <w:sz w:val="24"/>
          <w:szCs w:val="24"/>
        </w:rPr>
      </w:pPr>
      <w:r w:rsidRPr="009D7C64">
        <w:rPr>
          <w:b/>
          <w:bCs/>
          <w:noProof/>
          <w:sz w:val="24"/>
          <w:szCs w:val="24"/>
          <w:lang w:eastAsia="fr-FR"/>
        </w:rPr>
        <mc:AlternateContent>
          <mc:Choice Requires="wps">
            <w:drawing>
              <wp:anchor distT="0" distB="0" distL="114300" distR="114300" simplePos="0" relativeHeight="251659264" behindDoc="0" locked="0" layoutInCell="1" allowOverlap="1" wp14:anchorId="48F127CD" wp14:editId="6690C1A8">
                <wp:simplePos x="0" y="0"/>
                <wp:positionH relativeFrom="column">
                  <wp:posOffset>-61595</wp:posOffset>
                </wp:positionH>
                <wp:positionV relativeFrom="paragraph">
                  <wp:posOffset>224155</wp:posOffset>
                </wp:positionV>
                <wp:extent cx="5926455" cy="0"/>
                <wp:effectExtent l="0" t="19050" r="55245" b="38100"/>
                <wp:wrapNone/>
                <wp:docPr id="4" name="Connecteur droit 4"/>
                <wp:cNvGraphicFramePr/>
                <a:graphic xmlns:a="http://schemas.openxmlformats.org/drawingml/2006/main">
                  <a:graphicData uri="http://schemas.microsoft.com/office/word/2010/wordprocessingShape">
                    <wps:wsp>
                      <wps:cNvCnPr/>
                      <wps:spPr>
                        <a:xfrm flipV="1">
                          <a:off x="0" y="0"/>
                          <a:ext cx="592645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B0076" id="Connecteur droit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7.65pt" to="461.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" strokecolor="#44546a [3215]" strokeweight="4pt">
                <v:stroke joinstyle="miter"/>
              </v:line>
            </w:pict>
          </mc:Fallback>
        </mc:AlternateContent>
      </w:r>
    </w:p>
    <w:p w:rsidR="00F50956" w:rsidRDefault="00F50956" w:rsidP="00F50956">
      <w:pPr>
        <w:spacing w:after="0" w:line="240" w:lineRule="auto"/>
        <w:jc w:val="center"/>
        <w:rPr>
          <w:rFonts w:cstheme="minorHAnsi"/>
          <w:b/>
          <w:bCs/>
          <w:smallCaps/>
          <w:sz w:val="28"/>
          <w:szCs w:val="28"/>
        </w:rPr>
      </w:pPr>
    </w:p>
    <w:p w:rsidR="00F80ADF" w:rsidRDefault="007537E4" w:rsidP="00F80ADF">
      <w:pPr>
        <w:spacing w:before="120" w:after="0" w:line="240" w:lineRule="auto"/>
        <w:jc w:val="center"/>
        <w:rPr>
          <w:rFonts w:cstheme="minorHAnsi"/>
          <w:b/>
          <w:bCs/>
          <w:smallCaps/>
          <w:sz w:val="28"/>
          <w:szCs w:val="28"/>
        </w:rPr>
      </w:pPr>
      <w:r>
        <w:rPr>
          <w:rFonts w:cstheme="minorHAnsi"/>
          <w:b/>
          <w:bCs/>
          <w:smallCaps/>
          <w:sz w:val="28"/>
          <w:szCs w:val="28"/>
        </w:rPr>
        <w:t>Forte présence de l</w:t>
      </w:r>
      <w:r w:rsidR="00147252" w:rsidRPr="00147252">
        <w:rPr>
          <w:rFonts w:cstheme="minorHAnsi"/>
          <w:b/>
          <w:bCs/>
          <w:smallCaps/>
          <w:sz w:val="28"/>
          <w:szCs w:val="28"/>
        </w:rPr>
        <w:t>’ONEE</w:t>
      </w:r>
      <w:r w:rsidR="00F80ADF">
        <w:rPr>
          <w:rFonts w:cstheme="minorHAnsi"/>
          <w:b/>
          <w:bCs/>
          <w:smallCaps/>
          <w:sz w:val="28"/>
          <w:szCs w:val="28"/>
        </w:rPr>
        <w:t xml:space="preserve"> a</w:t>
      </w:r>
      <w:r>
        <w:rPr>
          <w:rFonts w:cstheme="minorHAnsi"/>
          <w:b/>
          <w:bCs/>
          <w:smallCaps/>
          <w:sz w:val="28"/>
          <w:szCs w:val="28"/>
        </w:rPr>
        <w:t xml:space="preserve"> l’ouverture</w:t>
      </w:r>
    </w:p>
    <w:p w:rsidR="00E5036A" w:rsidRPr="00E5036A" w:rsidRDefault="007537E4" w:rsidP="00F80ADF">
      <w:pPr>
        <w:spacing w:before="120" w:after="0" w:line="240" w:lineRule="auto"/>
        <w:jc w:val="center"/>
        <w:rPr>
          <w:rFonts w:cstheme="minorHAnsi"/>
          <w:b/>
          <w:bCs/>
          <w:smallCaps/>
          <w:sz w:val="28"/>
          <w:szCs w:val="28"/>
        </w:rPr>
      </w:pPr>
      <w:r>
        <w:rPr>
          <w:rFonts w:cstheme="minorHAnsi"/>
          <w:b/>
          <w:bCs/>
          <w:smallCaps/>
          <w:sz w:val="28"/>
          <w:szCs w:val="28"/>
        </w:rPr>
        <w:t>du 7</w:t>
      </w:r>
      <w:r w:rsidRPr="007537E4">
        <w:rPr>
          <w:rFonts w:cstheme="minorHAnsi"/>
          <w:b/>
          <w:bCs/>
          <w:sz w:val="24"/>
          <w:szCs w:val="24"/>
          <w:vertAlign w:val="superscript"/>
        </w:rPr>
        <w:t>ème</w:t>
      </w:r>
      <w:r>
        <w:rPr>
          <w:rFonts w:cstheme="minorHAnsi"/>
          <w:b/>
          <w:bCs/>
          <w:smallCaps/>
          <w:sz w:val="28"/>
          <w:szCs w:val="28"/>
        </w:rPr>
        <w:t xml:space="preserve"> Congrès</w:t>
      </w:r>
      <w:r w:rsidR="00F80ADF">
        <w:rPr>
          <w:rFonts w:cstheme="minorHAnsi"/>
          <w:b/>
          <w:bCs/>
          <w:smallCaps/>
          <w:sz w:val="28"/>
          <w:szCs w:val="28"/>
        </w:rPr>
        <w:t xml:space="preserve"> </w:t>
      </w:r>
      <w:r>
        <w:rPr>
          <w:rFonts w:cstheme="minorHAnsi"/>
          <w:b/>
          <w:bCs/>
          <w:smallCaps/>
          <w:sz w:val="28"/>
          <w:szCs w:val="28"/>
        </w:rPr>
        <w:t xml:space="preserve">de l’Union Arabe de l’Electricité à </w:t>
      </w:r>
      <w:r w:rsidR="00E5036A" w:rsidRPr="00E5036A">
        <w:rPr>
          <w:rFonts w:cstheme="minorHAnsi"/>
          <w:b/>
          <w:bCs/>
          <w:smallCaps/>
          <w:sz w:val="28"/>
          <w:szCs w:val="28"/>
        </w:rPr>
        <w:t>Doha</w:t>
      </w:r>
    </w:p>
    <w:p w:rsidR="00E5036A" w:rsidRPr="009D7C64" w:rsidRDefault="00E5036A" w:rsidP="004D5B9A">
      <w:pPr>
        <w:bidi/>
        <w:jc w:val="center"/>
        <w:rPr>
          <w:rFonts w:cstheme="minorHAnsi"/>
          <w:b/>
          <w:bCs/>
          <w:smallCaps/>
          <w:sz w:val="28"/>
          <w:szCs w:val="28"/>
          <w:lang w:bidi="ar-MA"/>
        </w:rPr>
      </w:pPr>
    </w:p>
    <w:p w:rsidR="00F80ADF" w:rsidRPr="00ED318D" w:rsidRDefault="00F80ADF" w:rsidP="004D5B9A">
      <w:pPr>
        <w:pStyle w:val="NormalWeb"/>
        <w:spacing w:before="0" w:beforeAutospacing="0" w:after="0" w:afterAutospacing="0"/>
        <w:jc w:val="both"/>
        <w:rPr>
          <w:rFonts w:asciiTheme="minorHAnsi" w:hAnsiTheme="minorHAnsi" w:cstheme="minorHAnsi"/>
          <w:sz w:val="26"/>
          <w:szCs w:val="26"/>
        </w:rPr>
      </w:pPr>
      <w:r w:rsidRPr="00ED318D">
        <w:rPr>
          <w:rFonts w:asciiTheme="minorHAnsi" w:hAnsiTheme="minorHAnsi" w:cstheme="minorHAnsi"/>
          <w:sz w:val="26"/>
          <w:szCs w:val="26"/>
        </w:rPr>
        <w:t>La 7</w:t>
      </w:r>
      <w:r w:rsidRPr="00ED318D">
        <w:rPr>
          <w:rFonts w:asciiTheme="minorHAnsi" w:hAnsiTheme="minorHAnsi" w:cstheme="minorHAnsi"/>
          <w:sz w:val="26"/>
          <w:szCs w:val="26"/>
          <w:vertAlign w:val="superscript"/>
        </w:rPr>
        <w:t>ème</w:t>
      </w:r>
      <w:r w:rsidR="00C63FD3" w:rsidRPr="00ED318D">
        <w:rPr>
          <w:rFonts w:asciiTheme="minorHAnsi" w:hAnsiTheme="minorHAnsi" w:cstheme="minorHAnsi"/>
          <w:sz w:val="26"/>
          <w:szCs w:val="26"/>
        </w:rPr>
        <w:t xml:space="preserve"> </w:t>
      </w:r>
      <w:r w:rsidRPr="00ED318D">
        <w:rPr>
          <w:rFonts w:asciiTheme="minorHAnsi" w:hAnsiTheme="minorHAnsi" w:cstheme="minorHAnsi"/>
          <w:sz w:val="26"/>
          <w:szCs w:val="26"/>
        </w:rPr>
        <w:t xml:space="preserve">édition du Congrès de l’Union Arabe de l’Electricité a été inaugurée le </w:t>
      </w:r>
      <w:r w:rsidR="008224B5" w:rsidRPr="00ED318D">
        <w:rPr>
          <w:rFonts w:asciiTheme="minorHAnsi" w:hAnsiTheme="minorHAnsi" w:cstheme="minorHAnsi"/>
          <w:sz w:val="26"/>
          <w:szCs w:val="26"/>
        </w:rPr>
        <w:t xml:space="preserve">dimanche </w:t>
      </w:r>
      <w:r w:rsidRPr="00ED318D">
        <w:rPr>
          <w:rFonts w:asciiTheme="minorHAnsi" w:hAnsiTheme="minorHAnsi" w:cstheme="minorHAnsi"/>
          <w:sz w:val="26"/>
          <w:szCs w:val="26"/>
        </w:rPr>
        <w:t xml:space="preserve">20 mars 2022 à Doha au Qatar par </w:t>
      </w:r>
      <w:r w:rsidR="008224B5" w:rsidRPr="00ED318D">
        <w:rPr>
          <w:rFonts w:asciiTheme="minorHAnsi" w:hAnsiTheme="minorHAnsi" w:cstheme="minorHAnsi"/>
          <w:sz w:val="26"/>
          <w:szCs w:val="26"/>
        </w:rPr>
        <w:t xml:space="preserve">Son Excellence Saad Sherida Al-Kaabi, Ministre d’Etat à l’Energie du </w:t>
      </w:r>
      <w:r w:rsidRPr="00ED318D">
        <w:rPr>
          <w:rFonts w:asciiTheme="minorHAnsi" w:hAnsiTheme="minorHAnsi" w:cstheme="minorHAnsi"/>
          <w:sz w:val="26"/>
          <w:szCs w:val="26"/>
        </w:rPr>
        <w:t xml:space="preserve">Qatar et Son Excellence </w:t>
      </w:r>
      <w:r w:rsidR="008224B5" w:rsidRPr="00ED318D">
        <w:rPr>
          <w:rFonts w:asciiTheme="minorHAnsi" w:hAnsiTheme="minorHAnsi" w:cstheme="minorHAnsi"/>
          <w:sz w:val="26"/>
          <w:szCs w:val="26"/>
        </w:rPr>
        <w:t xml:space="preserve">Le Prince Abdel Aziz Ben Salmane Al Saoud, Ministre de l’Energie de l’Arabie Saoudite </w:t>
      </w:r>
      <w:r w:rsidR="00ED318D">
        <w:rPr>
          <w:rFonts w:asciiTheme="minorHAnsi" w:hAnsiTheme="minorHAnsi" w:cstheme="minorHAnsi"/>
          <w:sz w:val="26"/>
          <w:szCs w:val="26"/>
        </w:rPr>
        <w:t>ainsi que</w:t>
      </w:r>
      <w:r w:rsidR="008224B5" w:rsidRPr="00ED318D">
        <w:rPr>
          <w:rFonts w:asciiTheme="minorHAnsi" w:hAnsiTheme="minorHAnsi" w:cstheme="minorHAnsi"/>
          <w:sz w:val="26"/>
          <w:szCs w:val="26"/>
        </w:rPr>
        <w:t xml:space="preserve"> M. Abderrahim El Hafidi, Directeur Général de l’Office National de l’Electricité et de l’Eau Potable</w:t>
      </w:r>
      <w:r w:rsidR="00537295">
        <w:rPr>
          <w:rFonts w:asciiTheme="minorHAnsi" w:hAnsiTheme="minorHAnsi" w:cstheme="minorHAnsi"/>
          <w:sz w:val="26"/>
          <w:szCs w:val="26"/>
        </w:rPr>
        <w:t xml:space="preserve"> et Président de l’Union Arabe de l’Electricité</w:t>
      </w:r>
      <w:r w:rsidR="008224B5" w:rsidRPr="00ED318D">
        <w:rPr>
          <w:rFonts w:asciiTheme="minorHAnsi" w:hAnsiTheme="minorHAnsi" w:cstheme="minorHAnsi"/>
          <w:sz w:val="26"/>
          <w:szCs w:val="26"/>
        </w:rPr>
        <w:t>.</w:t>
      </w:r>
      <w:r w:rsidR="00C63FD3" w:rsidRPr="00ED318D">
        <w:rPr>
          <w:rFonts w:asciiTheme="minorHAnsi" w:hAnsiTheme="minorHAnsi" w:cstheme="minorHAnsi"/>
          <w:sz w:val="26"/>
          <w:szCs w:val="26"/>
        </w:rPr>
        <w:t xml:space="preserve"> Il s’agit d’un événement organisé par l’UAE tous les trois ans et qui connaît la participation des plus grandes compagnies arabes et internationales dans le domaine de l’électricité.</w:t>
      </w:r>
    </w:p>
    <w:p w:rsidR="002F76A0" w:rsidRPr="00ED318D" w:rsidRDefault="00C63FD3" w:rsidP="004D5B9A">
      <w:pPr>
        <w:pStyle w:val="NormalWeb"/>
        <w:spacing w:before="120" w:beforeAutospacing="0" w:after="0" w:afterAutospacing="0"/>
        <w:jc w:val="both"/>
        <w:rPr>
          <w:rFonts w:asciiTheme="minorHAnsi" w:hAnsiTheme="minorHAnsi" w:cstheme="minorHAnsi"/>
          <w:sz w:val="26"/>
          <w:szCs w:val="26"/>
        </w:rPr>
      </w:pPr>
      <w:r w:rsidRPr="00ED318D">
        <w:rPr>
          <w:rFonts w:asciiTheme="minorHAnsi" w:hAnsiTheme="minorHAnsi" w:cstheme="minorHAnsi"/>
          <w:sz w:val="26"/>
          <w:szCs w:val="26"/>
        </w:rPr>
        <w:t xml:space="preserve">Cet important événement, qui coïncide avec la réunion annuelle du Conseil Ministériel Arabe de l’Electricité, a connu la présence de Ministres Arabes de l’Energie d’Arabie Saoudite, </w:t>
      </w:r>
      <w:r w:rsidR="00720A7A" w:rsidRPr="00ED318D">
        <w:rPr>
          <w:rFonts w:asciiTheme="minorHAnsi" w:hAnsiTheme="minorHAnsi" w:cstheme="minorHAnsi"/>
          <w:sz w:val="26"/>
          <w:szCs w:val="26"/>
        </w:rPr>
        <w:t>du Qatar, du Koweït, de Jordanie, d’Egypte, du Yémen, de Palestine, du Liban, du Soudan et de Djibouti</w:t>
      </w:r>
      <w:r w:rsidR="002F76A0" w:rsidRPr="00ED318D">
        <w:rPr>
          <w:rFonts w:asciiTheme="minorHAnsi" w:hAnsiTheme="minorHAnsi" w:cstheme="minorHAnsi"/>
          <w:sz w:val="26"/>
          <w:szCs w:val="26"/>
        </w:rPr>
        <w:t xml:space="preserve"> ainsi que de </w:t>
      </w:r>
      <w:r w:rsidR="00720A7A" w:rsidRPr="00ED318D">
        <w:rPr>
          <w:rFonts w:asciiTheme="minorHAnsi" w:hAnsiTheme="minorHAnsi" w:cstheme="minorHAnsi"/>
          <w:sz w:val="26"/>
          <w:szCs w:val="26"/>
        </w:rPr>
        <w:t xml:space="preserve">délégations de haut niveau </w:t>
      </w:r>
      <w:r w:rsidR="002F76A0" w:rsidRPr="00ED318D">
        <w:rPr>
          <w:rFonts w:asciiTheme="minorHAnsi" w:hAnsiTheme="minorHAnsi" w:cstheme="minorHAnsi"/>
          <w:sz w:val="26"/>
          <w:szCs w:val="26"/>
        </w:rPr>
        <w:t xml:space="preserve">représentant les secteurs publics et privés. Une exposition rassemblant des opérateurs </w:t>
      </w:r>
      <w:r w:rsidR="00ED318D">
        <w:rPr>
          <w:rFonts w:asciiTheme="minorHAnsi" w:hAnsiTheme="minorHAnsi" w:cstheme="minorHAnsi"/>
          <w:sz w:val="26"/>
          <w:szCs w:val="26"/>
        </w:rPr>
        <w:t xml:space="preserve">et </w:t>
      </w:r>
      <w:r w:rsidR="002F76A0" w:rsidRPr="00ED318D">
        <w:rPr>
          <w:rFonts w:asciiTheme="minorHAnsi" w:hAnsiTheme="minorHAnsi" w:cstheme="minorHAnsi"/>
          <w:sz w:val="26"/>
          <w:szCs w:val="26"/>
        </w:rPr>
        <w:t xml:space="preserve">des professionnels </w:t>
      </w:r>
      <w:r w:rsidR="00F029D4" w:rsidRPr="00ED318D">
        <w:rPr>
          <w:rFonts w:asciiTheme="minorHAnsi" w:hAnsiTheme="minorHAnsi" w:cstheme="minorHAnsi"/>
          <w:sz w:val="26"/>
          <w:szCs w:val="26"/>
        </w:rPr>
        <w:t xml:space="preserve">en équipements électriques dans le monde arabe est </w:t>
      </w:r>
      <w:r w:rsidR="002F76A0" w:rsidRPr="00ED318D">
        <w:rPr>
          <w:rFonts w:asciiTheme="minorHAnsi" w:hAnsiTheme="minorHAnsi" w:cstheme="minorHAnsi"/>
          <w:sz w:val="26"/>
          <w:szCs w:val="26"/>
        </w:rPr>
        <w:t>organisée en marge du Congrès de l’</w:t>
      </w:r>
      <w:r w:rsidR="00F029D4" w:rsidRPr="00ED318D">
        <w:rPr>
          <w:rFonts w:asciiTheme="minorHAnsi" w:hAnsiTheme="minorHAnsi" w:cstheme="minorHAnsi"/>
          <w:sz w:val="26"/>
          <w:szCs w:val="26"/>
        </w:rPr>
        <w:t>UAE.</w:t>
      </w:r>
    </w:p>
    <w:p w:rsidR="00937A76" w:rsidRPr="00ED318D" w:rsidRDefault="00937A76" w:rsidP="004D5B9A">
      <w:pPr>
        <w:pStyle w:val="NormalWeb"/>
        <w:spacing w:before="120" w:beforeAutospacing="0" w:after="0" w:afterAutospacing="0"/>
        <w:jc w:val="both"/>
        <w:rPr>
          <w:rFonts w:asciiTheme="minorHAnsi" w:hAnsiTheme="minorHAnsi" w:cstheme="minorHAnsi"/>
          <w:sz w:val="26"/>
          <w:szCs w:val="26"/>
        </w:rPr>
      </w:pPr>
      <w:r w:rsidRPr="00ED318D">
        <w:rPr>
          <w:rFonts w:asciiTheme="minorHAnsi" w:hAnsiTheme="minorHAnsi" w:cstheme="minorHAnsi"/>
          <w:sz w:val="26"/>
          <w:szCs w:val="26"/>
        </w:rPr>
        <w:t>Dans son allocution lors de la cérémonie officielle d’ouverture de cette manifestation organisée sous le thème " Vers une vision commune pour un avenir prometteur pour l'électricité dans le Monde Arabe ", M. El Hafidi, Directeur Général de l’ONEE et Président de l’UAE après son élection pour la 2</w:t>
      </w:r>
      <w:r w:rsidRPr="00ED318D">
        <w:rPr>
          <w:rFonts w:asciiTheme="minorHAnsi" w:hAnsiTheme="minorHAnsi" w:cstheme="minorHAnsi"/>
          <w:sz w:val="26"/>
          <w:szCs w:val="26"/>
          <w:vertAlign w:val="superscript"/>
        </w:rPr>
        <w:t>ème</w:t>
      </w:r>
      <w:r w:rsidRPr="00ED318D">
        <w:rPr>
          <w:rFonts w:asciiTheme="minorHAnsi" w:hAnsiTheme="minorHAnsi" w:cstheme="minorHAnsi"/>
          <w:sz w:val="26"/>
          <w:szCs w:val="26"/>
        </w:rPr>
        <w:t xml:space="preserve"> fois consécutive, a mis en exergue les profondes mutations réalisées par l’UAE durant les trois dernières années pour renforcer son rôle à l’instar des grandes organisations internationales ainsi que les principales étapes de restructuration.</w:t>
      </w:r>
    </w:p>
    <w:p w:rsidR="00BD2DF3" w:rsidRPr="00ED318D" w:rsidRDefault="00937A76" w:rsidP="00C176CB">
      <w:pPr>
        <w:spacing w:before="120" w:after="0" w:line="240" w:lineRule="auto"/>
        <w:jc w:val="both"/>
        <w:rPr>
          <w:rFonts w:cstheme="minorHAnsi"/>
          <w:sz w:val="26"/>
          <w:szCs w:val="26"/>
        </w:rPr>
      </w:pPr>
      <w:r w:rsidRPr="00ED318D">
        <w:rPr>
          <w:rFonts w:cstheme="minorHAnsi"/>
          <w:sz w:val="26"/>
          <w:szCs w:val="26"/>
        </w:rPr>
        <w:t xml:space="preserve">Dans ce cadre, M. El Hafidi a rappelé </w:t>
      </w:r>
      <w:r w:rsidR="00C176CB">
        <w:rPr>
          <w:rFonts w:cstheme="minorHAnsi"/>
          <w:sz w:val="26"/>
          <w:szCs w:val="26"/>
        </w:rPr>
        <w:t xml:space="preserve">les actions entreprises pour mettre en place le nouveau </w:t>
      </w:r>
      <w:r w:rsidRPr="00ED318D">
        <w:rPr>
          <w:rFonts w:cstheme="minorHAnsi"/>
          <w:sz w:val="26"/>
          <w:szCs w:val="26"/>
        </w:rPr>
        <w:t>modèle pour la modernisation de l'Union afin de relever les défis actuels et futurs</w:t>
      </w:r>
      <w:r w:rsidR="00BD2DF3" w:rsidRPr="00ED318D">
        <w:rPr>
          <w:rFonts w:cstheme="minorHAnsi"/>
          <w:sz w:val="26"/>
          <w:szCs w:val="26"/>
        </w:rPr>
        <w:t xml:space="preserve"> principalement ceux liés à la sécurisation de l'approvisionnement des pays arabes en énergie électrique au meilleur coût ainsi qu’au renforcement des interconnexions électriques. Il s’est félicité des efforts entrepris par les membres de l’UAE pour la concrétisation de cette vision en dépit de la pandémie sanitaire ayant fortement impacté les travaux de l’Union.</w:t>
      </w:r>
    </w:p>
    <w:p w:rsidR="00ED318D" w:rsidRPr="00ED318D" w:rsidRDefault="005E3027" w:rsidP="004D5B9A">
      <w:pPr>
        <w:spacing w:before="120" w:after="0" w:line="240" w:lineRule="auto"/>
        <w:jc w:val="both"/>
        <w:rPr>
          <w:rFonts w:cstheme="minorHAnsi"/>
          <w:sz w:val="26"/>
          <w:szCs w:val="26"/>
        </w:rPr>
      </w:pPr>
      <w:r w:rsidRPr="00ED318D">
        <w:rPr>
          <w:rFonts w:cstheme="minorHAnsi"/>
          <w:sz w:val="26"/>
          <w:szCs w:val="26"/>
        </w:rPr>
        <w:t xml:space="preserve">M. El Hafidi a également souligné qu’une nouvelle vision stratégique de l’UAE sera élaborée afin de permettre une </w:t>
      </w:r>
      <w:r w:rsidR="00BD2DF3" w:rsidRPr="00ED318D">
        <w:rPr>
          <w:rFonts w:cstheme="minorHAnsi"/>
          <w:sz w:val="26"/>
          <w:szCs w:val="26"/>
        </w:rPr>
        <w:t>modernisation des structures</w:t>
      </w:r>
      <w:r w:rsidRPr="00ED318D">
        <w:rPr>
          <w:rFonts w:cstheme="minorHAnsi"/>
          <w:sz w:val="26"/>
          <w:szCs w:val="26"/>
        </w:rPr>
        <w:t xml:space="preserve"> et la réussite des missions rappelant que les différents panels du Congrès constituent des opportunités d’échanges autour des orientations stratégiques</w:t>
      </w:r>
      <w:r w:rsidR="00ED318D" w:rsidRPr="00ED318D">
        <w:rPr>
          <w:rFonts w:cstheme="minorHAnsi"/>
          <w:sz w:val="26"/>
          <w:szCs w:val="26"/>
        </w:rPr>
        <w:t xml:space="preserve"> </w:t>
      </w:r>
      <w:r w:rsidRPr="00ED318D">
        <w:rPr>
          <w:rFonts w:cstheme="minorHAnsi"/>
          <w:sz w:val="26"/>
          <w:szCs w:val="26"/>
        </w:rPr>
        <w:t xml:space="preserve">de l’UAE qui représentent un intérêt manifeste de la part des décideurs et </w:t>
      </w:r>
      <w:r w:rsidR="00ED318D" w:rsidRPr="00ED318D">
        <w:rPr>
          <w:rFonts w:cstheme="minorHAnsi"/>
          <w:sz w:val="26"/>
          <w:szCs w:val="26"/>
        </w:rPr>
        <w:t xml:space="preserve">des </w:t>
      </w:r>
      <w:r w:rsidRPr="00ED318D">
        <w:rPr>
          <w:rFonts w:cstheme="minorHAnsi"/>
          <w:sz w:val="26"/>
          <w:szCs w:val="26"/>
        </w:rPr>
        <w:t>acteurs du secteur électrique</w:t>
      </w:r>
      <w:r w:rsidR="00ED318D" w:rsidRPr="00ED318D">
        <w:rPr>
          <w:rFonts w:cstheme="minorHAnsi"/>
          <w:sz w:val="26"/>
          <w:szCs w:val="26"/>
        </w:rPr>
        <w:t>.</w:t>
      </w:r>
    </w:p>
    <w:p w:rsidR="00ED318D" w:rsidRPr="00ED318D" w:rsidRDefault="00ED318D" w:rsidP="004D5B9A">
      <w:pPr>
        <w:pStyle w:val="NormalWeb"/>
        <w:spacing w:before="120" w:beforeAutospacing="0" w:after="0" w:afterAutospacing="0"/>
        <w:jc w:val="both"/>
        <w:rPr>
          <w:rFonts w:asciiTheme="minorHAnsi" w:hAnsiTheme="minorHAnsi" w:cstheme="minorHAnsi"/>
          <w:sz w:val="26"/>
          <w:szCs w:val="26"/>
        </w:rPr>
      </w:pPr>
      <w:r w:rsidRPr="00ED318D">
        <w:rPr>
          <w:rFonts w:asciiTheme="minorHAnsi" w:hAnsiTheme="minorHAnsi" w:cstheme="minorHAnsi"/>
          <w:sz w:val="26"/>
          <w:szCs w:val="26"/>
        </w:rPr>
        <w:lastRenderedPageBreak/>
        <w:t>Dans ce même registre, et à l’initiative de l’ONEE, dont son Directeur Général est également Président du Partenariat Mondial pour l’Electricité Durable -GSEP-, cette prestigieuse alliance qui rassemble les plus grands électriciens du monde s’est également joint à la Conférence Générale de l’UAE, à travers la tenue d’un « Dialogue Stratégique » sous la thématique « la Décarbonisation de la production électrique ».</w:t>
      </w:r>
    </w:p>
    <w:p w:rsidR="00ED318D" w:rsidRPr="00ED318D" w:rsidRDefault="00AA596B" w:rsidP="004D5B9A">
      <w:pPr>
        <w:pStyle w:val="NormalWeb"/>
        <w:spacing w:before="120" w:beforeAutospacing="0" w:after="0" w:afterAutospacing="0"/>
        <w:jc w:val="both"/>
        <w:rPr>
          <w:rFonts w:asciiTheme="minorHAnsi" w:hAnsiTheme="minorHAnsi" w:cstheme="minorHAnsi"/>
          <w:sz w:val="26"/>
          <w:szCs w:val="26"/>
        </w:rPr>
      </w:pPr>
      <w:r>
        <w:rPr>
          <w:rFonts w:asciiTheme="minorHAnsi" w:hAnsiTheme="minorHAnsi" w:cstheme="minorHAnsi"/>
          <w:sz w:val="26"/>
          <w:szCs w:val="26"/>
        </w:rPr>
        <w:t>Il est à signaler que l</w:t>
      </w:r>
      <w:r w:rsidR="00FC430E" w:rsidRPr="00ED318D">
        <w:rPr>
          <w:rFonts w:asciiTheme="minorHAnsi" w:hAnsiTheme="minorHAnsi" w:cstheme="minorHAnsi"/>
          <w:sz w:val="26"/>
          <w:szCs w:val="26"/>
        </w:rPr>
        <w:t>e Royaume du Maroc a marqué sa</w:t>
      </w:r>
      <w:r w:rsidR="00ED318D" w:rsidRPr="00ED318D">
        <w:rPr>
          <w:rFonts w:asciiTheme="minorHAnsi" w:hAnsiTheme="minorHAnsi" w:cstheme="minorHAnsi"/>
          <w:sz w:val="26"/>
          <w:szCs w:val="26"/>
        </w:rPr>
        <w:t xml:space="preserve"> forte</w:t>
      </w:r>
      <w:r w:rsidR="00FC430E" w:rsidRPr="00ED318D">
        <w:rPr>
          <w:rFonts w:asciiTheme="minorHAnsi" w:hAnsiTheme="minorHAnsi" w:cstheme="minorHAnsi"/>
          <w:sz w:val="26"/>
          <w:szCs w:val="26"/>
        </w:rPr>
        <w:t xml:space="preserve"> présence à cette exposition à travers un Pavillon Marocain qui réunit l’ONEE, Nareva et Enel Green Power Morocco. </w:t>
      </w:r>
      <w:r w:rsidR="00ED318D" w:rsidRPr="00ED318D">
        <w:rPr>
          <w:rFonts w:asciiTheme="minorHAnsi" w:hAnsiTheme="minorHAnsi" w:cstheme="minorHAnsi"/>
          <w:sz w:val="26"/>
          <w:szCs w:val="26"/>
        </w:rPr>
        <w:t>Une délégation ministérielle de très haut niveau, présidée par Son Excellence Saad Sherida Al-Kaabi, Ministre d’Etat à l’Energie du Qatar et Son Excellence Le Prince Abdel Aziz Ben Salmane Al Saoud, Ministre de l’Energie de l’Arabie Saoudite et composée de Ministres Arabes de l’Energie a visité le Pavillon Marocain et s’est enquis des réalisations et activités majeures de l’Office National de l’Electricité et de l’Eau potable.</w:t>
      </w:r>
    </w:p>
    <w:p w:rsidR="008224B5" w:rsidRPr="00AA596B" w:rsidRDefault="00ED318D" w:rsidP="004D5B9A">
      <w:pPr>
        <w:pStyle w:val="NormalWeb"/>
        <w:spacing w:before="120" w:beforeAutospacing="0" w:after="0" w:afterAutospacing="0"/>
        <w:jc w:val="both"/>
        <w:rPr>
          <w:rFonts w:asciiTheme="minorHAnsi" w:hAnsiTheme="minorHAnsi" w:cstheme="minorHAnsi"/>
          <w:sz w:val="26"/>
          <w:szCs w:val="26"/>
        </w:rPr>
      </w:pPr>
      <w:r w:rsidRPr="00ED318D">
        <w:rPr>
          <w:rFonts w:asciiTheme="minorHAnsi" w:hAnsiTheme="minorHAnsi" w:cstheme="minorHAnsi"/>
          <w:sz w:val="26"/>
          <w:szCs w:val="26"/>
        </w:rPr>
        <w:t>L</w:t>
      </w:r>
      <w:r w:rsidR="00FC430E" w:rsidRPr="00ED318D">
        <w:rPr>
          <w:rFonts w:asciiTheme="minorHAnsi" w:hAnsiTheme="minorHAnsi" w:cstheme="minorHAnsi"/>
          <w:sz w:val="26"/>
          <w:szCs w:val="26"/>
        </w:rPr>
        <w:t xml:space="preserve">e Pavillon </w:t>
      </w:r>
      <w:r w:rsidRPr="00ED318D">
        <w:rPr>
          <w:rFonts w:asciiTheme="minorHAnsi" w:hAnsiTheme="minorHAnsi" w:cstheme="minorHAnsi"/>
          <w:sz w:val="26"/>
          <w:szCs w:val="26"/>
        </w:rPr>
        <w:t>Marocain, qui occup</w:t>
      </w:r>
      <w:r w:rsidR="00AA596B">
        <w:rPr>
          <w:rFonts w:asciiTheme="minorHAnsi" w:hAnsiTheme="minorHAnsi" w:cstheme="minorHAnsi"/>
          <w:sz w:val="26"/>
          <w:szCs w:val="26"/>
        </w:rPr>
        <w:t>e</w:t>
      </w:r>
      <w:r w:rsidRPr="00ED318D">
        <w:rPr>
          <w:rFonts w:asciiTheme="minorHAnsi" w:hAnsiTheme="minorHAnsi" w:cstheme="minorHAnsi"/>
          <w:sz w:val="26"/>
          <w:szCs w:val="26"/>
        </w:rPr>
        <w:t xml:space="preserve"> un emplacement rayonnant au sein de l’exposition, a retenu </w:t>
      </w:r>
      <w:r w:rsidR="00AA596B" w:rsidRPr="00ED318D">
        <w:rPr>
          <w:rFonts w:asciiTheme="minorHAnsi" w:hAnsiTheme="minorHAnsi" w:cstheme="minorHAnsi"/>
          <w:sz w:val="26"/>
          <w:szCs w:val="26"/>
        </w:rPr>
        <w:t>l’intérêt</w:t>
      </w:r>
      <w:r w:rsidRPr="00ED318D">
        <w:rPr>
          <w:rFonts w:asciiTheme="minorHAnsi" w:hAnsiTheme="minorHAnsi" w:cstheme="minorHAnsi"/>
          <w:sz w:val="26"/>
          <w:szCs w:val="26"/>
        </w:rPr>
        <w:t xml:space="preserve"> </w:t>
      </w:r>
      <w:r w:rsidR="00AA596B">
        <w:rPr>
          <w:rFonts w:asciiTheme="minorHAnsi" w:hAnsiTheme="minorHAnsi" w:cstheme="minorHAnsi"/>
          <w:sz w:val="26"/>
          <w:szCs w:val="26"/>
        </w:rPr>
        <w:t>de</w:t>
      </w:r>
      <w:r w:rsidRPr="00ED318D">
        <w:rPr>
          <w:rFonts w:asciiTheme="minorHAnsi" w:hAnsiTheme="minorHAnsi" w:cstheme="minorHAnsi"/>
          <w:sz w:val="26"/>
          <w:szCs w:val="26"/>
        </w:rPr>
        <w:t xml:space="preserve"> responsables de compagnies </w:t>
      </w:r>
      <w:r w:rsidR="00AA596B" w:rsidRPr="00ED318D">
        <w:rPr>
          <w:rFonts w:asciiTheme="minorHAnsi" w:hAnsiTheme="minorHAnsi" w:cstheme="minorHAnsi"/>
          <w:sz w:val="26"/>
          <w:szCs w:val="26"/>
        </w:rPr>
        <w:t>internationales</w:t>
      </w:r>
      <w:r w:rsidR="00AA596B">
        <w:rPr>
          <w:rFonts w:asciiTheme="minorHAnsi" w:hAnsiTheme="minorHAnsi" w:cstheme="minorHAnsi"/>
          <w:sz w:val="26"/>
          <w:szCs w:val="26"/>
        </w:rPr>
        <w:t xml:space="preserve"> qui ont</w:t>
      </w:r>
      <w:r w:rsidRPr="00ED318D">
        <w:rPr>
          <w:rFonts w:asciiTheme="minorHAnsi" w:hAnsiTheme="minorHAnsi" w:cstheme="minorHAnsi"/>
          <w:sz w:val="26"/>
          <w:szCs w:val="26"/>
        </w:rPr>
        <w:t xml:space="preserve"> manifesté une volonté de nouer des partenariats de coopération dans le secteur électrique. Ce Pavillon </w:t>
      </w:r>
      <w:r w:rsidR="00FC430E" w:rsidRPr="00ED318D">
        <w:rPr>
          <w:rFonts w:asciiTheme="minorHAnsi" w:hAnsiTheme="minorHAnsi" w:cstheme="minorHAnsi"/>
          <w:sz w:val="26"/>
          <w:szCs w:val="26"/>
        </w:rPr>
        <w:t>constituera</w:t>
      </w:r>
      <w:r w:rsidR="00057B21" w:rsidRPr="00ED318D">
        <w:rPr>
          <w:rFonts w:asciiTheme="minorHAnsi" w:hAnsiTheme="minorHAnsi" w:cstheme="minorHAnsi"/>
          <w:sz w:val="26"/>
          <w:szCs w:val="26"/>
        </w:rPr>
        <w:t>, tout au long de cet événement,</w:t>
      </w:r>
      <w:r w:rsidR="00FC430E" w:rsidRPr="00ED318D">
        <w:rPr>
          <w:rFonts w:asciiTheme="minorHAnsi" w:hAnsiTheme="minorHAnsi" w:cstheme="minorHAnsi"/>
          <w:sz w:val="26"/>
          <w:szCs w:val="26"/>
        </w:rPr>
        <w:t xml:space="preserve"> une véritable vitrine pour exposer </w:t>
      </w:r>
      <w:r w:rsidR="00057B21" w:rsidRPr="00ED318D">
        <w:rPr>
          <w:rFonts w:asciiTheme="minorHAnsi" w:hAnsiTheme="minorHAnsi" w:cstheme="minorHAnsi"/>
          <w:sz w:val="26"/>
          <w:szCs w:val="26"/>
        </w:rPr>
        <w:t>aux visiteurs</w:t>
      </w:r>
      <w:r w:rsidR="00FC430E" w:rsidRPr="00ED318D">
        <w:rPr>
          <w:rFonts w:asciiTheme="minorHAnsi" w:hAnsiTheme="minorHAnsi" w:cstheme="minorHAnsi"/>
          <w:sz w:val="26"/>
          <w:szCs w:val="26"/>
        </w:rPr>
        <w:t xml:space="preserve"> les grands projets structurants développés et réalisés par not</w:t>
      </w:r>
      <w:r w:rsidR="00C176CB">
        <w:rPr>
          <w:rFonts w:asciiTheme="minorHAnsi" w:hAnsiTheme="minorHAnsi" w:cstheme="minorHAnsi"/>
          <w:sz w:val="26"/>
          <w:szCs w:val="26"/>
        </w:rPr>
        <w:t>r</w:t>
      </w:r>
      <w:bookmarkStart w:id="0" w:name="_GoBack"/>
      <w:bookmarkEnd w:id="0"/>
      <w:r w:rsidR="00FC430E" w:rsidRPr="00ED318D">
        <w:rPr>
          <w:rFonts w:asciiTheme="minorHAnsi" w:hAnsiTheme="minorHAnsi" w:cstheme="minorHAnsi"/>
          <w:sz w:val="26"/>
          <w:szCs w:val="26"/>
        </w:rPr>
        <w:t xml:space="preserve">e pays dans le secteur énergétique en général et dans le </w:t>
      </w:r>
      <w:r w:rsidRPr="00ED318D">
        <w:rPr>
          <w:rFonts w:asciiTheme="minorHAnsi" w:hAnsiTheme="minorHAnsi" w:cstheme="minorHAnsi"/>
          <w:sz w:val="26"/>
          <w:szCs w:val="26"/>
        </w:rPr>
        <w:t xml:space="preserve">secteur </w:t>
      </w:r>
      <w:r w:rsidR="00FC430E" w:rsidRPr="00ED318D">
        <w:rPr>
          <w:rFonts w:asciiTheme="minorHAnsi" w:hAnsiTheme="minorHAnsi" w:cstheme="minorHAnsi"/>
          <w:sz w:val="26"/>
          <w:szCs w:val="26"/>
        </w:rPr>
        <w:t>des énergi</w:t>
      </w:r>
      <w:r w:rsidR="00AA596B">
        <w:rPr>
          <w:rFonts w:asciiTheme="minorHAnsi" w:hAnsiTheme="minorHAnsi" w:cstheme="minorHAnsi"/>
          <w:sz w:val="26"/>
          <w:szCs w:val="26"/>
        </w:rPr>
        <w:t>es renouvelables en particulier.</w:t>
      </w:r>
    </w:p>
    <w:sectPr w:rsidR="008224B5" w:rsidRPr="00AA596B" w:rsidSect="00DC414C">
      <w:pgSz w:w="11906" w:h="16838"/>
      <w:pgMar w:top="709"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C4" w:rsidRDefault="001B72C4" w:rsidP="00F50956">
      <w:pPr>
        <w:spacing w:after="0" w:line="240" w:lineRule="auto"/>
      </w:pPr>
      <w:r>
        <w:separator/>
      </w:r>
    </w:p>
  </w:endnote>
  <w:endnote w:type="continuationSeparator" w:id="0">
    <w:p w:rsidR="001B72C4" w:rsidRDefault="001B72C4" w:rsidP="00F5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C4" w:rsidRDefault="001B72C4" w:rsidP="00F50956">
      <w:pPr>
        <w:spacing w:after="0" w:line="240" w:lineRule="auto"/>
      </w:pPr>
      <w:r>
        <w:separator/>
      </w:r>
    </w:p>
  </w:footnote>
  <w:footnote w:type="continuationSeparator" w:id="0">
    <w:p w:rsidR="001B72C4" w:rsidRDefault="001B72C4" w:rsidP="00F50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56"/>
    <w:rsid w:val="00003BA5"/>
    <w:rsid w:val="00014B16"/>
    <w:rsid w:val="000522A7"/>
    <w:rsid w:val="00056575"/>
    <w:rsid w:val="00057B21"/>
    <w:rsid w:val="000B7007"/>
    <w:rsid w:val="00101849"/>
    <w:rsid w:val="00147252"/>
    <w:rsid w:val="00152374"/>
    <w:rsid w:val="0015558A"/>
    <w:rsid w:val="001A61EC"/>
    <w:rsid w:val="001B72C4"/>
    <w:rsid w:val="002038CB"/>
    <w:rsid w:val="00205429"/>
    <w:rsid w:val="002474DE"/>
    <w:rsid w:val="0027155B"/>
    <w:rsid w:val="00290153"/>
    <w:rsid w:val="002E324B"/>
    <w:rsid w:val="002E67A3"/>
    <w:rsid w:val="002F76A0"/>
    <w:rsid w:val="00351332"/>
    <w:rsid w:val="003B3FBC"/>
    <w:rsid w:val="004242ED"/>
    <w:rsid w:val="004606A9"/>
    <w:rsid w:val="0046286D"/>
    <w:rsid w:val="004940A0"/>
    <w:rsid w:val="004D5B9A"/>
    <w:rsid w:val="00537295"/>
    <w:rsid w:val="00541C8C"/>
    <w:rsid w:val="00557850"/>
    <w:rsid w:val="00570CA8"/>
    <w:rsid w:val="005E3027"/>
    <w:rsid w:val="005E4132"/>
    <w:rsid w:val="006228CC"/>
    <w:rsid w:val="00636FF5"/>
    <w:rsid w:val="00662320"/>
    <w:rsid w:val="00701480"/>
    <w:rsid w:val="00720A7A"/>
    <w:rsid w:val="007537E4"/>
    <w:rsid w:val="007A6F76"/>
    <w:rsid w:val="007B3D37"/>
    <w:rsid w:val="007E19B8"/>
    <w:rsid w:val="00815234"/>
    <w:rsid w:val="008224B5"/>
    <w:rsid w:val="00866375"/>
    <w:rsid w:val="00893055"/>
    <w:rsid w:val="008E4C6F"/>
    <w:rsid w:val="008F6DA5"/>
    <w:rsid w:val="00937A76"/>
    <w:rsid w:val="009858CD"/>
    <w:rsid w:val="009E051E"/>
    <w:rsid w:val="009F3865"/>
    <w:rsid w:val="00A3496C"/>
    <w:rsid w:val="00AA596B"/>
    <w:rsid w:val="00AB4E7C"/>
    <w:rsid w:val="00AE35B2"/>
    <w:rsid w:val="00B51B89"/>
    <w:rsid w:val="00B651FC"/>
    <w:rsid w:val="00BB498A"/>
    <w:rsid w:val="00BB69E3"/>
    <w:rsid w:val="00BD2DF3"/>
    <w:rsid w:val="00BF1EE9"/>
    <w:rsid w:val="00C176CB"/>
    <w:rsid w:val="00C5171F"/>
    <w:rsid w:val="00C55211"/>
    <w:rsid w:val="00C63FD3"/>
    <w:rsid w:val="00C73088"/>
    <w:rsid w:val="00C81B6A"/>
    <w:rsid w:val="00C92378"/>
    <w:rsid w:val="00CA0446"/>
    <w:rsid w:val="00CA62B2"/>
    <w:rsid w:val="00CB3DF9"/>
    <w:rsid w:val="00CE4ABE"/>
    <w:rsid w:val="00D100FA"/>
    <w:rsid w:val="00DC414C"/>
    <w:rsid w:val="00DD2296"/>
    <w:rsid w:val="00DD2982"/>
    <w:rsid w:val="00DD4983"/>
    <w:rsid w:val="00E16830"/>
    <w:rsid w:val="00E2500C"/>
    <w:rsid w:val="00E46F68"/>
    <w:rsid w:val="00E5036A"/>
    <w:rsid w:val="00E55739"/>
    <w:rsid w:val="00E61E9B"/>
    <w:rsid w:val="00E86E46"/>
    <w:rsid w:val="00EB5E67"/>
    <w:rsid w:val="00EB792B"/>
    <w:rsid w:val="00ED318D"/>
    <w:rsid w:val="00F029D4"/>
    <w:rsid w:val="00F467E6"/>
    <w:rsid w:val="00F50956"/>
    <w:rsid w:val="00F80ADF"/>
    <w:rsid w:val="00FB366E"/>
    <w:rsid w:val="00FC430E"/>
    <w:rsid w:val="00FC652A"/>
    <w:rsid w:val="00FD3CC8"/>
    <w:rsid w:val="00FF0D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3C0B"/>
  <w15:chartTrackingRefBased/>
  <w15:docId w15:val="{831BDAEF-675C-4F60-A71C-AFD11B8F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0956"/>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F509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50956"/>
    <w:rPr>
      <w:b/>
      <w:bCs/>
    </w:rPr>
  </w:style>
  <w:style w:type="paragraph" w:styleId="Textedebulles">
    <w:name w:val="Balloon Text"/>
    <w:basedOn w:val="Normal"/>
    <w:link w:val="TextedebullesCar"/>
    <w:uiPriority w:val="99"/>
    <w:semiHidden/>
    <w:unhideWhenUsed/>
    <w:rsid w:val="007A6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F76"/>
    <w:rPr>
      <w:rFonts w:ascii="Segoe UI" w:hAnsi="Segoe UI" w:cs="Segoe UI"/>
      <w:sz w:val="18"/>
      <w:szCs w:val="18"/>
    </w:rPr>
  </w:style>
  <w:style w:type="character" w:styleId="Accentuation">
    <w:name w:val="Emphasis"/>
    <w:basedOn w:val="Policepardfaut"/>
    <w:uiPriority w:val="20"/>
    <w:qFormat/>
    <w:rsid w:val="009F3865"/>
    <w:rPr>
      <w:i/>
      <w:iCs/>
    </w:rPr>
  </w:style>
  <w:style w:type="paragraph" w:styleId="PrformatHTML">
    <w:name w:val="HTML Preformatted"/>
    <w:basedOn w:val="Normal"/>
    <w:link w:val="PrformatHTMLCar"/>
    <w:uiPriority w:val="99"/>
    <w:semiHidden/>
    <w:unhideWhenUsed/>
    <w:rsid w:val="00FC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C652A"/>
    <w:rPr>
      <w:rFonts w:ascii="Courier New" w:eastAsia="Times New Roman" w:hAnsi="Courier New" w:cs="Courier New"/>
      <w:sz w:val="20"/>
      <w:szCs w:val="20"/>
      <w:lang w:eastAsia="fr-FR"/>
    </w:rPr>
  </w:style>
  <w:style w:type="character" w:customStyle="1" w:styleId="y2iqfc">
    <w:name w:val="y2iqfc"/>
    <w:basedOn w:val="Policepardfaut"/>
    <w:rsid w:val="00FC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11602">
      <w:bodyDiv w:val="1"/>
      <w:marLeft w:val="0"/>
      <w:marRight w:val="0"/>
      <w:marTop w:val="0"/>
      <w:marBottom w:val="0"/>
      <w:divBdr>
        <w:top w:val="none" w:sz="0" w:space="0" w:color="auto"/>
        <w:left w:val="none" w:sz="0" w:space="0" w:color="auto"/>
        <w:bottom w:val="none" w:sz="0" w:space="0" w:color="auto"/>
        <w:right w:val="none" w:sz="0" w:space="0" w:color="auto"/>
      </w:divBdr>
    </w:div>
    <w:div w:id="1424884873">
      <w:bodyDiv w:val="1"/>
      <w:marLeft w:val="0"/>
      <w:marRight w:val="0"/>
      <w:marTop w:val="0"/>
      <w:marBottom w:val="0"/>
      <w:divBdr>
        <w:top w:val="none" w:sz="0" w:space="0" w:color="auto"/>
        <w:left w:val="none" w:sz="0" w:space="0" w:color="auto"/>
        <w:bottom w:val="none" w:sz="0" w:space="0" w:color="auto"/>
        <w:right w:val="none" w:sz="0" w:space="0" w:color="auto"/>
      </w:divBdr>
    </w:div>
    <w:div w:id="20064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ONEE BE</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JARIR Mounia</dc:creator>
  <cp:keywords/>
  <dc:description/>
  <cp:lastModifiedBy>JARIR Mounia</cp:lastModifiedBy>
  <cp:revision>12</cp:revision>
  <dcterms:created xsi:type="dcterms:W3CDTF">2022-03-20T12:46:00Z</dcterms:created>
  <dcterms:modified xsi:type="dcterms:W3CDTF">2022-03-21T08:37:00Z</dcterms:modified>
</cp:coreProperties>
</file>